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6D8" w:rsidRPr="00FC56D8" w:rsidRDefault="00FC56D8" w:rsidP="00FC56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6D8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C56D8" w:rsidRPr="00FC56D8" w:rsidRDefault="00FC56D8" w:rsidP="00FC56D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6D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C56D8" w:rsidRPr="00FC56D8" w:rsidRDefault="00FC56D8" w:rsidP="00FC56D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6D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C56D8" w:rsidRPr="00FC56D8" w:rsidRDefault="00FC56D8" w:rsidP="00FC56D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6D8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FC56D8" w:rsidRPr="00FC56D8" w:rsidRDefault="00FC56D8" w:rsidP="00FC56D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6D8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11455" w:rsidRPr="00B64A54" w:rsidRDefault="00611455" w:rsidP="00611455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611455" w:rsidRDefault="00611455" w:rsidP="00611455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611455" w:rsidRDefault="00E522BC" w:rsidP="0061145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</w:t>
      </w:r>
      <w:r w:rsidR="000235DE">
        <w:rPr>
          <w:rFonts w:ascii="Times New Roman" w:eastAsia="Times New Roman" w:hAnsi="Times New Roman"/>
          <w:sz w:val="28"/>
          <w:szCs w:val="28"/>
        </w:rPr>
        <w:t>ю</w:t>
      </w:r>
      <w:r>
        <w:rPr>
          <w:rFonts w:ascii="Times New Roman" w:eastAsia="Times New Roman" w:hAnsi="Times New Roman"/>
          <w:sz w:val="28"/>
          <w:szCs w:val="28"/>
        </w:rPr>
        <w:t>терных наук</w:t>
      </w:r>
    </w:p>
    <w:p w:rsidR="00611455" w:rsidRPr="009E5D3A" w:rsidRDefault="00611455" w:rsidP="00611455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8041B6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 математики и математического образования</w:t>
      </w:r>
    </w:p>
    <w:p w:rsidR="00611455" w:rsidRPr="005F0C8C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70FE0" w:rsidRPr="00FB6C04" w:rsidRDefault="00A70FE0" w:rsidP="00A70FE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 xml:space="preserve">УТВЕРЖДЕНО </w:t>
      </w:r>
    </w:p>
    <w:p w:rsidR="00A70FE0" w:rsidRPr="00FB6C04" w:rsidRDefault="00A70FE0" w:rsidP="00A70FE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C6E6E" w:rsidRPr="00A60394" w:rsidRDefault="00A70FE0" w:rsidP="00A70FE0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B6C04">
        <w:rPr>
          <w:rFonts w:ascii="Times New Roman" w:hAnsi="Times New Roman"/>
          <w:sz w:val="24"/>
          <w:szCs w:val="24"/>
        </w:rPr>
        <w:t>Протокол №</w:t>
      </w:r>
      <w:r w:rsidR="00A60394">
        <w:rPr>
          <w:rFonts w:ascii="Times New Roman" w:hAnsi="Times New Roman"/>
          <w:sz w:val="24"/>
          <w:szCs w:val="24"/>
        </w:rPr>
        <w:t xml:space="preserve"> </w:t>
      </w:r>
      <w:r w:rsidR="00A60394">
        <w:rPr>
          <w:rFonts w:ascii="Times New Roman" w:hAnsi="Times New Roman"/>
          <w:sz w:val="24"/>
          <w:szCs w:val="24"/>
          <w:u w:val="single"/>
        </w:rPr>
        <w:t>6</w:t>
      </w:r>
    </w:p>
    <w:p w:rsidR="007C6E6E" w:rsidRPr="007C6E6E" w:rsidRDefault="007C6E6E" w:rsidP="007C6E6E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E6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603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7C6E6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603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0394" w:rsidRPr="00A603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февраля </w:t>
      </w:r>
      <w:r w:rsidRPr="00A60394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A603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7C6E6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11455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E3216" w:rsidRPr="00826592" w:rsidRDefault="005E3216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ПРОГРАММА </w:t>
      </w: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КОМПЛЕКСНОГО ЭКЗАМЕНА ГОТОВНОСТИ </w:t>
      </w: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к </w:t>
      </w:r>
      <w:r w:rsidR="00091C33" w:rsidRPr="00091C33">
        <w:rPr>
          <w:rFonts w:ascii="Times New Roman" w:hAnsi="Times New Roman"/>
          <w:b/>
          <w:sz w:val="24"/>
          <w:szCs w:val="24"/>
        </w:rPr>
        <w:t>педагогической (профессиональной)</w:t>
      </w:r>
      <w:r w:rsidRPr="00826592">
        <w:rPr>
          <w:rFonts w:ascii="Times New Roman" w:hAnsi="Times New Roman"/>
          <w:b/>
          <w:sz w:val="24"/>
          <w:szCs w:val="24"/>
        </w:rPr>
        <w:t xml:space="preserve"> деятельности</w:t>
      </w: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11455" w:rsidRPr="00826592" w:rsidRDefault="00611455" w:rsidP="0061145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7E01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Направление подготовки</w:t>
      </w:r>
      <w:r w:rsidR="00B97E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(специальность):</w:t>
      </w:r>
    </w:p>
    <w:p w:rsidR="00611455" w:rsidRPr="00604CC5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04C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44.03.0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5</w:t>
      </w:r>
      <w:r w:rsidRPr="00604C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Педагогическое образование</w:t>
      </w:r>
      <w:r w:rsidR="00B97E0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(с двумя профилями подготовки)</w:t>
      </w:r>
    </w:p>
    <w:p w:rsidR="00611455" w:rsidRDefault="00611455" w:rsidP="006114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</w:t>
      </w:r>
      <w:r w:rsidR="00B97E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</w:t>
      </w:r>
      <w:r w:rsidRPr="00604CC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(шифр и наименование)</w:t>
      </w:r>
    </w:p>
    <w:p w:rsidR="00611455" w:rsidRPr="00FB28F5" w:rsidRDefault="00611455" w:rsidP="006114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41B6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Профиль: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Математика и </w:t>
      </w:r>
      <w:r w:rsidR="009A22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6C37C7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  <w:r w:rsidRPr="00604C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604C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бакалавр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                      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60394" w:rsidRDefault="00A60394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60394" w:rsidRDefault="00A60394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60394" w:rsidRPr="00826592" w:rsidRDefault="00A60394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9E5D3A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5D3A">
        <w:rPr>
          <w:rFonts w:ascii="Times New Roman" w:eastAsia="Times New Roman" w:hAnsi="Times New Roman"/>
          <w:bCs/>
          <w:sz w:val="24"/>
          <w:szCs w:val="24"/>
          <w:lang w:eastAsia="ru-RU"/>
        </w:rPr>
        <w:t>Нижний Новгород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20</w:t>
      </w:r>
      <w:r w:rsidR="001A3BD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 г.</w:t>
      </w:r>
    </w:p>
    <w:p w:rsidR="009A2202" w:rsidRDefault="009A2202" w:rsidP="00611455"/>
    <w:p w:rsidR="009A2202" w:rsidRDefault="009A2202" w:rsidP="009A220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соответствует:</w:t>
      </w:r>
    </w:p>
    <w:p w:rsidR="009A2202" w:rsidRDefault="00007BDC" w:rsidP="009A2202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</w:t>
      </w:r>
      <w:r w:rsidR="00D54FCC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 государственно</w:t>
      </w:r>
      <w:r w:rsidR="00D54FCC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 образовательно</w:t>
      </w:r>
      <w:r w:rsidR="00D54FCC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 стандарт</w:t>
      </w:r>
      <w:r w:rsidR="00D54FCC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высшего  образования по направлению подготовки </w:t>
      </w:r>
      <w:r w:rsidR="009A2202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</w:t>
      </w:r>
      <w:r w:rsidR="000A553C" w:rsidRPr="000A553C">
        <w:rPr>
          <w:rFonts w:ascii="Times New Roman" w:hAnsi="Times New Roman"/>
          <w:sz w:val="24"/>
          <w:szCs w:val="24"/>
        </w:rPr>
        <w:t>утвержденного приказом Министерства образования и науки РФ от</w:t>
      </w:r>
      <w:r w:rsidR="009A2202">
        <w:rPr>
          <w:rFonts w:ascii="Times New Roman" w:hAnsi="Times New Roman"/>
          <w:sz w:val="24"/>
          <w:szCs w:val="24"/>
        </w:rPr>
        <w:t xml:space="preserve"> «22» февраля 2018г., номер 125</w:t>
      </w:r>
    </w:p>
    <w:p w:rsidR="009A2202" w:rsidRDefault="0072211D" w:rsidP="009A2202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72211D">
        <w:rPr>
          <w:rFonts w:ascii="Times New Roman" w:hAnsi="Times New Roman"/>
          <w:sz w:val="24"/>
          <w:szCs w:val="24"/>
        </w:rPr>
        <w:t xml:space="preserve">ОПОП высшего образования  по направлению подготовки </w:t>
      </w:r>
      <w:r w:rsidR="009A2202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подготовки), профиль «Математика и Информатика».</w:t>
      </w:r>
    </w:p>
    <w:p w:rsidR="009A2202" w:rsidRDefault="009A2202" w:rsidP="009A2202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Запросам и требованиям работодателей.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</w:p>
    <w:p w:rsidR="009A2202" w:rsidRDefault="003C2379" w:rsidP="003C2379">
      <w:pPr>
        <w:jc w:val="both"/>
        <w:rPr>
          <w:rFonts w:ascii="Times New Roman" w:hAnsi="Times New Roman"/>
          <w:sz w:val="24"/>
          <w:szCs w:val="24"/>
        </w:rPr>
      </w:pP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согласована с представителем организации работодателя(ей) и принята</w:t>
      </w: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заседании кафедры </w:t>
      </w:r>
      <w:r w:rsidR="007F113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математики и математического образования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A2202" w:rsidRPr="00186302" w:rsidRDefault="00186302" w:rsidP="009A220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от «</w:t>
      </w:r>
      <w:r w:rsidR="0074385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11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» </w:t>
      </w:r>
      <w:r w:rsidR="0074385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января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 20</w:t>
      </w:r>
      <w:r w:rsidR="0074385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21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г. Протокол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№ 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11</w:t>
      </w:r>
    </w:p>
    <w:p w:rsidR="009A2202" w:rsidRDefault="009A2202">
      <w:r>
        <w:br w:type="page"/>
      </w:r>
    </w:p>
    <w:p w:rsidR="00ED1CC1" w:rsidRDefault="00ED1CC1" w:rsidP="00611455"/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826592">
        <w:rPr>
          <w:rFonts w:ascii="Times New Roman" w:eastAsia="TimesNewRoman" w:hAnsi="Times New Roman"/>
          <w:b/>
          <w:bCs/>
          <w:sz w:val="24"/>
          <w:szCs w:val="24"/>
        </w:rPr>
        <w:t>Введение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педагогике и психологии,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аттестуемого,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защита курсового проекта по дисциплине (-нам) предметной области будущей педагогической деятельности.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Тестирование по педагогике и психологии как часть КЭГ носит междисциплинарный характер и направлено на определение уровня сформированности знаниевой и деятельностной составляющей компетенции в данных областях. Тестирование по педагогике и психологии проводится с использованием кейсов, контекстных задач и др.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 w:rsidRPr="00826592">
        <w:rPr>
          <w:rFonts w:ascii="Times New Roman" w:hAnsi="Times New Roman"/>
          <w:sz w:val="24"/>
          <w:szCs w:val="24"/>
        </w:rPr>
        <w:t>Профессиональным стандартом педагога</w:t>
      </w:r>
      <w:r w:rsidRPr="0082659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деятельности аттестуемого.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(-нам) предметной области будущей педагогической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 w:rsidRPr="00826592">
        <w:rPr>
          <w:rFonts w:ascii="Times New Roman" w:hAnsi="Times New Roman"/>
          <w:sz w:val="24"/>
          <w:szCs w:val="24"/>
        </w:rPr>
        <w:t xml:space="preserve">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проводится в летний период перед распределением квот на места целевой подготовки.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Программа составлена с учетом квалификационной характеристики педагога, содержащейся в Профессиональном стандарте педагога и федеральном государственном образовательном стандарте высшего образования по укрупненной группе направления подготовки «Образование и педагогические науки», рабочих учебных программ дисциплин.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обучающимся  </w:t>
      </w:r>
      <w:r w:rsidRPr="008041B6">
        <w:rPr>
          <w:rFonts w:ascii="Times New Roman" w:eastAsia="TimesNewRoman" w:hAnsi="Times New Roman"/>
          <w:iCs/>
          <w:sz w:val="24"/>
          <w:szCs w:val="24"/>
        </w:rPr>
        <w:t>по направлению 44.03.05 Педагогическое образование и профилю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«Математика и информатика».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9A2202" w:rsidRPr="00826592" w:rsidTr="005E3216">
        <w:trPr>
          <w:trHeight w:val="1345"/>
        </w:trPr>
        <w:tc>
          <w:tcPr>
            <w:tcW w:w="2363" w:type="dxa"/>
            <w:shd w:val="clear" w:color="auto" w:fill="auto"/>
          </w:tcPr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9" w:type="dxa"/>
            <w:shd w:val="clear" w:color="auto" w:fill="auto"/>
          </w:tcPr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</w:t>
            </w: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комплексной и независимой оценки  качества образования и выявление мотивированных к профессиональной </w:t>
            </w: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педагогической </w:t>
            </w: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деятельности обучающихся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9A2202" w:rsidRPr="00826592" w:rsidTr="005E3216">
        <w:tc>
          <w:tcPr>
            <w:tcW w:w="2363" w:type="dxa"/>
            <w:shd w:val="clear" w:color="auto" w:fill="auto"/>
          </w:tcPr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826592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зультатов в области педагогики,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психологии, определяющих профессиональные способности выпускника;</w:t>
            </w:r>
          </w:p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 оценка уровня сформированности образовательных результатов по предмету будущей педагогической деятельности;</w:t>
            </w:r>
          </w:p>
          <w:p w:rsidR="009A2202" w:rsidRPr="00826592" w:rsidRDefault="009A2202" w:rsidP="005E32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индивидуальных достижений в разнообразных видах деятельности.</w:t>
            </w:r>
          </w:p>
          <w:p w:rsidR="009A2202" w:rsidRPr="00826592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9A2202" w:rsidRPr="00826592" w:rsidRDefault="009A2202" w:rsidP="009A2202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2202" w:rsidRPr="00826592" w:rsidRDefault="009A2202" w:rsidP="009A2202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организации.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:rsidR="009A2202" w:rsidRPr="00826592" w:rsidRDefault="009A2202" w:rsidP="009A220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826592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 w:rsidRPr="00826592"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:rsidR="009A2202" w:rsidRPr="00826592" w:rsidRDefault="009A2202" w:rsidP="009A220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>образовательных результатов в области педагогики,  психологии, определяющих профессиональные способности выпускника;</w:t>
      </w:r>
    </w:p>
    <w:p w:rsidR="009A2202" w:rsidRPr="00826592" w:rsidRDefault="009A2202" w:rsidP="009A220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>образовательных результатов по предмету будущей педагогической деятельности;</w:t>
      </w:r>
    </w:p>
    <w:p w:rsidR="009A2202" w:rsidRPr="00826592" w:rsidRDefault="009A2202" w:rsidP="009A220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826592">
        <w:rPr>
          <w:rFonts w:ascii="Times New Roman" w:hAnsi="Times New Roman"/>
          <w:sz w:val="24"/>
          <w:szCs w:val="24"/>
        </w:rPr>
        <w:t xml:space="preserve">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826592">
        <w:rPr>
          <w:rFonts w:ascii="Times New Roman" w:hAnsi="Times New Roman"/>
          <w:sz w:val="24"/>
          <w:szCs w:val="24"/>
        </w:rPr>
        <w:t>: организационных, воспитательных, диагностических.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Профессиональному стандарту и ФГОС ВО: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2695"/>
        <w:gridCol w:w="1744"/>
        <w:gridCol w:w="3750"/>
      </w:tblGrid>
      <w:tr w:rsidR="009A2202" w:rsidRPr="00FB28F5" w:rsidTr="005E3216">
        <w:trPr>
          <w:trHeight w:val="555"/>
        </w:trPr>
        <w:tc>
          <w:tcPr>
            <w:tcW w:w="4077" w:type="dxa"/>
            <w:gridSpan w:val="2"/>
            <w:shd w:val="clear" w:color="auto" w:fill="auto"/>
          </w:tcPr>
          <w:p w:rsidR="009A2202" w:rsidRPr="00895510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744" w:type="dxa"/>
            <w:vMerge w:val="restart"/>
            <w:shd w:val="clear" w:color="auto" w:fill="auto"/>
          </w:tcPr>
          <w:p w:rsidR="009A2202" w:rsidRPr="00895510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9A2202" w:rsidRPr="00895510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  <w:tc>
          <w:tcPr>
            <w:tcW w:w="3750" w:type="dxa"/>
            <w:vMerge w:val="restart"/>
            <w:shd w:val="clear" w:color="auto" w:fill="auto"/>
          </w:tcPr>
          <w:p w:rsidR="009A2202" w:rsidRPr="00895510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 стандартом</w:t>
            </w:r>
          </w:p>
        </w:tc>
      </w:tr>
      <w:tr w:rsidR="009A2202" w:rsidRPr="00FB28F5" w:rsidTr="005E3216">
        <w:trPr>
          <w:trHeight w:val="555"/>
        </w:trPr>
        <w:tc>
          <w:tcPr>
            <w:tcW w:w="1382" w:type="dxa"/>
            <w:shd w:val="clear" w:color="auto" w:fill="auto"/>
          </w:tcPr>
          <w:p w:rsidR="009A2202" w:rsidRPr="00895510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695" w:type="dxa"/>
            <w:shd w:val="clear" w:color="auto" w:fill="auto"/>
          </w:tcPr>
          <w:p w:rsidR="009A2202" w:rsidRPr="00895510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744" w:type="dxa"/>
            <w:vMerge/>
            <w:shd w:val="clear" w:color="auto" w:fill="auto"/>
          </w:tcPr>
          <w:p w:rsidR="009A2202" w:rsidRPr="00FB28F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750" w:type="dxa"/>
            <w:vMerge/>
            <w:shd w:val="clear" w:color="auto" w:fill="auto"/>
          </w:tcPr>
          <w:p w:rsidR="009A2202" w:rsidRPr="00FB28F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9A2202" w:rsidRPr="00FB28F5" w:rsidTr="005E3216">
        <w:tc>
          <w:tcPr>
            <w:tcW w:w="1382" w:type="dxa"/>
            <w:shd w:val="clear" w:color="auto" w:fill="auto"/>
          </w:tcPr>
          <w:p w:rsidR="009A2202" w:rsidRPr="00FB28F5" w:rsidRDefault="009A2202" w:rsidP="005E32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5510">
              <w:rPr>
                <w:rFonts w:ascii="Times New Roman" w:hAnsi="Times New Roman"/>
                <w:sz w:val="24"/>
                <w:szCs w:val="24"/>
              </w:rPr>
              <w:lastRenderedPageBreak/>
              <w:t>ОР-1</w:t>
            </w:r>
          </w:p>
        </w:tc>
        <w:tc>
          <w:tcPr>
            <w:tcW w:w="2695" w:type="dxa"/>
            <w:shd w:val="clear" w:color="auto" w:fill="auto"/>
          </w:tcPr>
          <w:p w:rsidR="009A2202" w:rsidRPr="007114A4" w:rsidRDefault="009A2202" w:rsidP="005E32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математики, педагогики и психологии.</w:t>
            </w:r>
          </w:p>
        </w:tc>
        <w:tc>
          <w:tcPr>
            <w:tcW w:w="1744" w:type="dxa"/>
            <w:shd w:val="clear" w:color="auto" w:fill="auto"/>
          </w:tcPr>
          <w:p w:rsidR="009A2202" w:rsidRPr="00FB28F5" w:rsidRDefault="007303F2" w:rsidP="005E3216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highlight w:val="yellow"/>
              </w:rPr>
            </w:pPr>
            <w:r>
              <w:rPr>
                <w:rFonts w:ascii="Times New Roman" w:hAnsi="Times New Roman"/>
                <w:i/>
                <w:sz w:val="24"/>
              </w:rPr>
              <w:t>УК-6</w:t>
            </w:r>
            <w:r w:rsidR="009A2202" w:rsidRPr="00FB28F5">
              <w:rPr>
                <w:rFonts w:ascii="Times New Roman" w:hAnsi="Times New Roman"/>
                <w:i/>
                <w:sz w:val="24"/>
                <w:highlight w:val="yellow"/>
              </w:rPr>
              <w:t xml:space="preserve"> </w:t>
            </w:r>
          </w:p>
        </w:tc>
        <w:tc>
          <w:tcPr>
            <w:tcW w:w="3750" w:type="dxa"/>
            <w:shd w:val="clear" w:color="auto" w:fill="auto"/>
          </w:tcPr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ТД2.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ТД1 Регулирование поведения обучающихся для обеспечения безопасной образовательной среды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ТД2 Реализация современных, в том числе интерактивных, форм и методов воспитательной работы, используя их как на занятии, так и во внеурочной деятельности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 5 Проектирование и реализация воспитательных программ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 6  Реализация воспитательных возможностей различных видов деятельности ребенка (учебной, игровой, трудовой, спортивной, художественной и т.д.)</w:t>
            </w:r>
          </w:p>
          <w:p w:rsidR="009A2202" w:rsidRPr="007114A4" w:rsidRDefault="009A2202" w:rsidP="005E32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 8 Помощь и поддержка в организации деятельности ученических органов самоуправления</w:t>
            </w:r>
          </w:p>
          <w:p w:rsidR="009A2202" w:rsidRPr="007114A4" w:rsidRDefault="009A2202" w:rsidP="005E32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В/04 ТД3 Формирование конкретных знаний, умений и навыков в области математики</w:t>
            </w:r>
          </w:p>
        </w:tc>
      </w:tr>
      <w:tr w:rsidR="009A2202" w:rsidRPr="00FB28F5" w:rsidTr="005E3216">
        <w:tc>
          <w:tcPr>
            <w:tcW w:w="1382" w:type="dxa"/>
            <w:shd w:val="clear" w:color="auto" w:fill="auto"/>
          </w:tcPr>
          <w:p w:rsidR="009A2202" w:rsidRPr="00895510" w:rsidRDefault="009A2202" w:rsidP="005E32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510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695" w:type="dxa"/>
            <w:shd w:val="clear" w:color="auto" w:fill="auto"/>
          </w:tcPr>
          <w:p w:rsidR="009A2202" w:rsidRPr="007114A4" w:rsidRDefault="009A2202" w:rsidP="005E32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психолого-педагогических технологий  работы с различными контингентами учащихся и методов исследований в области математики</w:t>
            </w:r>
          </w:p>
        </w:tc>
        <w:tc>
          <w:tcPr>
            <w:tcW w:w="1744" w:type="dxa"/>
            <w:shd w:val="clear" w:color="auto" w:fill="auto"/>
          </w:tcPr>
          <w:p w:rsidR="009A2202" w:rsidRPr="00895510" w:rsidRDefault="007303F2" w:rsidP="005E32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ОПК-8</w:t>
            </w:r>
          </w:p>
        </w:tc>
        <w:tc>
          <w:tcPr>
            <w:tcW w:w="3750" w:type="dxa"/>
            <w:shd w:val="clear" w:color="auto" w:fill="auto"/>
          </w:tcPr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 5. Систематический анализ эффективности учебных занятий и подходов к обучению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 6 Организация, осуществление контроля и оценки учебных достижений, текущих и итоговых результатов освоения основной образовательной программы обучающимися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 9 Формирование мотивации к обучению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 10 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lastRenderedPageBreak/>
              <w:t>A/02.6 ТД3 Постановка воспитательных целей, способствующих развитию обучающихся, независимо от их способностей и характера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A/03.6 ТД4 Освоение и применение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  <w:p w:rsidR="009A2202" w:rsidRPr="007114A4" w:rsidRDefault="009A2202" w:rsidP="005E3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A/03.6 ТД7 Разработка (совместно с другими специалистами) и реализация совместно с родителями (законными представителями) программ индивидуального развития ребенка</w:t>
            </w:r>
          </w:p>
          <w:p w:rsidR="009A2202" w:rsidRPr="007114A4" w:rsidRDefault="009A2202" w:rsidP="005E32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A/03.6 ТД10 Формирование и реализация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</w:t>
            </w:r>
          </w:p>
          <w:p w:rsidR="009A2202" w:rsidRPr="007114A4" w:rsidRDefault="009A2202" w:rsidP="005E32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В/04 ТД10 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</w:t>
            </w:r>
          </w:p>
        </w:tc>
      </w:tr>
    </w:tbl>
    <w:p w:rsidR="00741012" w:rsidRDefault="0074101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В рамках проведения комплексного экзамена проверятся степень сформированности у аттестуемого  следующих компетенций: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700"/>
        <w:gridCol w:w="2130"/>
        <w:gridCol w:w="2126"/>
        <w:gridCol w:w="1986"/>
      </w:tblGrid>
      <w:tr w:rsidR="009A2202" w:rsidRPr="00FB28F5" w:rsidTr="005E3216">
        <w:tc>
          <w:tcPr>
            <w:tcW w:w="1698" w:type="dxa"/>
            <w:vMerge w:val="restart"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9A2202" w:rsidRPr="00FB28F5" w:rsidTr="005E3216">
        <w:tc>
          <w:tcPr>
            <w:tcW w:w="1698" w:type="dxa"/>
            <w:vMerge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2" w:type="dxa"/>
            <w:gridSpan w:val="2"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9A2202" w:rsidRPr="00FB28F5" w:rsidTr="005E3216">
        <w:tc>
          <w:tcPr>
            <w:tcW w:w="1698" w:type="dxa"/>
            <w:vMerge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9A2202" w:rsidRPr="00FB28F5" w:rsidTr="005E3216">
        <w:tc>
          <w:tcPr>
            <w:tcW w:w="1698" w:type="dxa"/>
            <w:shd w:val="clear" w:color="auto" w:fill="auto"/>
          </w:tcPr>
          <w:p w:rsidR="009A2202" w:rsidRPr="00FD7295" w:rsidRDefault="004D7C64" w:rsidP="005E3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-6</w:t>
            </w:r>
          </w:p>
        </w:tc>
        <w:tc>
          <w:tcPr>
            <w:tcW w:w="1700" w:type="dxa"/>
            <w:shd w:val="clear" w:color="auto" w:fill="auto"/>
          </w:tcPr>
          <w:p w:rsidR="009A2202" w:rsidRPr="00FD7295" w:rsidRDefault="004363E7" w:rsidP="005E3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shd w:val="clear" w:color="auto" w:fill="auto"/>
          </w:tcPr>
          <w:p w:rsidR="009A2202" w:rsidRPr="00A830DF" w:rsidRDefault="009A2202" w:rsidP="005E32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Эффективно использует современные научные знания, методы исследования  </w:t>
            </w:r>
            <w:r w:rsidRPr="00A830DF">
              <w:rPr>
                <w:rFonts w:ascii="Times New Roman" w:hAnsi="Times New Roman"/>
                <w:sz w:val="24"/>
                <w:szCs w:val="24"/>
                <w:lang w:eastAsia="ar-SA"/>
              </w:rPr>
              <w:t>в образовательной и профессиональной деятельности</w:t>
            </w:r>
          </w:p>
          <w:p w:rsidR="009A2202" w:rsidRPr="00A830DF" w:rsidRDefault="009A2202" w:rsidP="005E3216">
            <w:pPr>
              <w:pStyle w:val="BodyTextIndent2"/>
              <w:spacing w:after="0" w:line="240" w:lineRule="auto"/>
              <w:ind w:left="0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9A2202" w:rsidRPr="00A830DF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A830DF">
              <w:rPr>
                <w:rFonts w:ascii="Times New Roman" w:hAnsi="Times New Roman"/>
                <w:bCs/>
                <w:sz w:val="24"/>
                <w:szCs w:val="24"/>
              </w:rPr>
              <w:t xml:space="preserve"> методами применения современного математического инструментария для решения профессиональных задач</w:t>
            </w:r>
          </w:p>
        </w:tc>
        <w:tc>
          <w:tcPr>
            <w:tcW w:w="1986" w:type="dxa"/>
            <w:shd w:val="clear" w:color="auto" w:fill="auto"/>
          </w:tcPr>
          <w:p w:rsidR="009A2202" w:rsidRPr="00A830DF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 навыками 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поиска и обработки информации, представления информации в различных формах</w:t>
            </w:r>
          </w:p>
        </w:tc>
      </w:tr>
      <w:tr w:rsidR="009A2202" w:rsidRPr="00FB28F5" w:rsidTr="005E3216">
        <w:tc>
          <w:tcPr>
            <w:tcW w:w="1698" w:type="dxa"/>
            <w:shd w:val="clear" w:color="auto" w:fill="auto"/>
          </w:tcPr>
          <w:p w:rsidR="009A2202" w:rsidRPr="00FB28F5" w:rsidRDefault="004D7C64" w:rsidP="004D7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A2202" w:rsidRPr="00FD7295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  <w:shd w:val="clear" w:color="auto" w:fill="auto"/>
          </w:tcPr>
          <w:p w:rsidR="009A2202" w:rsidRPr="00A830DF" w:rsidRDefault="001D5232" w:rsidP="005E32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130" w:type="dxa"/>
            <w:shd w:val="clear" w:color="auto" w:fill="auto"/>
          </w:tcPr>
          <w:p w:rsidR="009A2202" w:rsidRPr="00FD7295" w:rsidRDefault="009A2202" w:rsidP="005E3216">
            <w:pPr>
              <w:spacing w:after="0" w:line="240" w:lineRule="auto"/>
              <w:ind w:firstLine="34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FD72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</w:t>
            </w: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эффективными приемами представления формализованных знаний в математике.</w:t>
            </w:r>
          </w:p>
          <w:p w:rsidR="009A2202" w:rsidRPr="00FD7295" w:rsidRDefault="009A2202" w:rsidP="005E3216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</w:t>
            </w:r>
            <w:r w:rsidRPr="00FD7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Умеет выбирать </w:t>
            </w:r>
            <w:r w:rsidRPr="00FD729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 xml:space="preserve">методы и </w:t>
            </w:r>
            <w:r w:rsidRPr="00FD7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средства 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исследований  в области математического образования</w:t>
            </w:r>
          </w:p>
          <w:p w:rsidR="009A2202" w:rsidRPr="00FD7295" w:rsidRDefault="009A2202" w:rsidP="005E3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A2202" w:rsidRPr="00FD7295" w:rsidRDefault="009A2202" w:rsidP="005E3216">
            <w:pPr>
              <w:rPr>
                <w:rFonts w:ascii="Times New Roman" w:hAnsi="Times New Roman"/>
                <w:sz w:val="24"/>
                <w:szCs w:val="24"/>
              </w:rPr>
            </w:pPr>
            <w:r w:rsidRPr="00FD7295">
              <w:rPr>
                <w:rFonts w:ascii="Times New Roman" w:hAnsi="Times New Roman"/>
                <w:sz w:val="24"/>
                <w:szCs w:val="24"/>
              </w:rPr>
              <w:t xml:space="preserve">Умеет выявлять цели и  разрабатывать направления научного исследования </w:t>
            </w:r>
          </w:p>
        </w:tc>
        <w:tc>
          <w:tcPr>
            <w:tcW w:w="1986" w:type="dxa"/>
            <w:shd w:val="clear" w:color="auto" w:fill="auto"/>
          </w:tcPr>
          <w:p w:rsidR="009A2202" w:rsidRPr="00FD7295" w:rsidRDefault="009A2202" w:rsidP="005E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295">
              <w:rPr>
                <w:rFonts w:ascii="Times New Roman" w:hAnsi="Times New Roman"/>
                <w:sz w:val="24"/>
                <w:szCs w:val="24"/>
              </w:rPr>
              <w:t>Владеет навыками  использования готовых методов и приемов исследования в решении математических задач</w:t>
            </w:r>
          </w:p>
          <w:p w:rsidR="009A2202" w:rsidRPr="00FD7295" w:rsidRDefault="009A2202" w:rsidP="005E3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202" w:rsidRDefault="009A2202" w:rsidP="009A2202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12" w:rsidRDefault="00741012" w:rsidP="009A2202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12" w:rsidRPr="00826592" w:rsidRDefault="00741012" w:rsidP="009A2202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826592">
        <w:rPr>
          <w:rFonts w:ascii="Times New Roman" w:hAnsi="Times New Roman"/>
          <w:bCs/>
          <w:sz w:val="24"/>
          <w:szCs w:val="24"/>
        </w:rPr>
        <w:t>комплексного</w:t>
      </w:r>
      <w:r w:rsidRPr="00826592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9A2202" w:rsidRPr="00826592" w:rsidRDefault="009A2202" w:rsidP="009A2202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психолого-педагогические дисциплины</w:t>
      </w:r>
      <w:r>
        <w:rPr>
          <w:rFonts w:ascii="Times New Roman" w:hAnsi="Times New Roman"/>
          <w:sz w:val="24"/>
          <w:szCs w:val="24"/>
        </w:rPr>
        <w:t xml:space="preserve"> (раздел 1. Педагогика и раздел 2. Психология)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</w:p>
    <w:p w:rsidR="009A2202" w:rsidRPr="008155A4" w:rsidRDefault="009A2202" w:rsidP="009A2202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55A4">
        <w:rPr>
          <w:rFonts w:ascii="Times New Roman" w:hAnsi="Times New Roman"/>
          <w:sz w:val="24"/>
          <w:szCs w:val="24"/>
        </w:rPr>
        <w:t xml:space="preserve">дисциплины модуля предметной подготовки </w:t>
      </w:r>
      <w:r>
        <w:rPr>
          <w:rFonts w:ascii="Times New Roman" w:hAnsi="Times New Roman"/>
          <w:sz w:val="24"/>
          <w:szCs w:val="24"/>
        </w:rPr>
        <w:t xml:space="preserve"> (Раздел 3. Алгебра, Раздел 4. Геометрия, Раздел 5. Математический анализ).</w:t>
      </w:r>
    </w:p>
    <w:p w:rsidR="009A220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41012" w:rsidRDefault="0074101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41012" w:rsidRDefault="0074101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41012" w:rsidRPr="00826592" w:rsidRDefault="0074101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lastRenderedPageBreak/>
        <w:t>4. Содержание комплексного экзамена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sz w:val="24"/>
          <w:szCs w:val="24"/>
        </w:rPr>
        <w:t>Педагогика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1.1. </w:t>
      </w:r>
      <w:r w:rsidRPr="006C2BD4">
        <w:rPr>
          <w:rFonts w:ascii="Times New Roman" w:hAnsi="Times New Roman"/>
          <w:sz w:val="24"/>
          <w:szCs w:val="24"/>
        </w:rPr>
        <w:t>История педагогики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1.2. </w:t>
      </w:r>
      <w:r w:rsidRPr="006C2BD4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Основы организации педагогического взаимодействия</w:t>
      </w:r>
    </w:p>
    <w:p w:rsidR="009A220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</w:rPr>
        <w:t>Психология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2.1. </w:t>
      </w:r>
      <w:r w:rsidRPr="006C2BD4">
        <w:rPr>
          <w:rFonts w:ascii="Times New Roman" w:hAnsi="Times New Roman"/>
          <w:sz w:val="24"/>
          <w:szCs w:val="24"/>
        </w:rPr>
        <w:t>Общая психология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2.2. </w:t>
      </w:r>
      <w:r w:rsidRPr="006C2BD4">
        <w:rPr>
          <w:rFonts w:ascii="Times New Roman" w:hAnsi="Times New Roman"/>
          <w:sz w:val="24"/>
          <w:szCs w:val="24"/>
        </w:rPr>
        <w:t>Социальная психология</w:t>
      </w:r>
    </w:p>
    <w:p w:rsidR="009A220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Pr="006C2BD4">
        <w:rPr>
          <w:rFonts w:ascii="Times New Roman" w:hAnsi="Times New Roman"/>
          <w:sz w:val="24"/>
          <w:szCs w:val="24"/>
        </w:rPr>
        <w:t>Психология развития</w:t>
      </w:r>
    </w:p>
    <w:p w:rsidR="009A220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>
        <w:rPr>
          <w:rFonts w:ascii="Times New Roman" w:hAnsi="Times New Roman"/>
          <w:sz w:val="24"/>
          <w:szCs w:val="24"/>
        </w:rPr>
        <w:t>4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Pr="006C2BD4">
        <w:rPr>
          <w:rFonts w:ascii="Times New Roman" w:hAnsi="Times New Roman"/>
          <w:sz w:val="24"/>
          <w:szCs w:val="24"/>
        </w:rPr>
        <w:t>Педагогическая психология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A2202" w:rsidRPr="007114A4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7114A4">
        <w:rPr>
          <w:rFonts w:ascii="Times New Roman" w:hAnsi="Times New Roman"/>
          <w:sz w:val="24"/>
          <w:szCs w:val="24"/>
        </w:rPr>
        <w:t xml:space="preserve">Раздел 3. </w:t>
      </w:r>
      <w:r>
        <w:rPr>
          <w:rFonts w:ascii="Times New Roman" w:hAnsi="Times New Roman"/>
          <w:sz w:val="24"/>
          <w:szCs w:val="24"/>
        </w:rPr>
        <w:t>Алгебра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Матрицы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.2. </w:t>
      </w:r>
      <w:r>
        <w:rPr>
          <w:rFonts w:ascii="Times New Roman" w:hAnsi="Times New Roman"/>
          <w:sz w:val="24"/>
          <w:szCs w:val="24"/>
        </w:rPr>
        <w:t>Определители</w:t>
      </w:r>
    </w:p>
    <w:p w:rsidR="009A220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Системы линейных уравнений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3.4. Алгебраические структуры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2202" w:rsidRPr="007114A4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7114A4">
        <w:rPr>
          <w:rFonts w:ascii="Times New Roman" w:hAnsi="Times New Roman"/>
          <w:sz w:val="24"/>
          <w:szCs w:val="24"/>
        </w:rPr>
        <w:t xml:space="preserve">Раздел </w:t>
      </w:r>
      <w:r>
        <w:rPr>
          <w:rFonts w:ascii="Times New Roman" w:hAnsi="Times New Roman"/>
          <w:sz w:val="24"/>
          <w:szCs w:val="24"/>
        </w:rPr>
        <w:t>4</w:t>
      </w:r>
      <w:r w:rsidRPr="007114A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Геометрия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4</w:t>
      </w:r>
      <w:r w:rsidRPr="00826592">
        <w:rPr>
          <w:rFonts w:ascii="Times New Roman" w:hAnsi="Times New Roman"/>
          <w:sz w:val="24"/>
          <w:szCs w:val="24"/>
        </w:rPr>
        <w:t xml:space="preserve">.1. </w:t>
      </w:r>
      <w:r w:rsidRPr="007114A4">
        <w:rPr>
          <w:rFonts w:ascii="Times New Roman" w:hAnsi="Times New Roman"/>
          <w:sz w:val="24"/>
          <w:szCs w:val="24"/>
        </w:rPr>
        <w:t>Векторы и  операции над ними. Метод координат на плоскости</w:t>
      </w:r>
    </w:p>
    <w:p w:rsidR="009A2202" w:rsidRPr="007114A4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4</w:t>
      </w:r>
      <w:r w:rsidRPr="00826592">
        <w:rPr>
          <w:rFonts w:ascii="Times New Roman" w:hAnsi="Times New Roman"/>
          <w:sz w:val="24"/>
          <w:szCs w:val="24"/>
        </w:rPr>
        <w:t>.2</w:t>
      </w:r>
      <w:r w:rsidRPr="007114A4">
        <w:rPr>
          <w:rFonts w:ascii="Times New Roman" w:hAnsi="Times New Roman"/>
          <w:sz w:val="24"/>
          <w:szCs w:val="24"/>
        </w:rPr>
        <w:t xml:space="preserve">. </w:t>
      </w:r>
      <w:r w:rsidRPr="007114A4">
        <w:rPr>
          <w:rFonts w:ascii="Times New Roman" w:hAnsi="Times New Roman"/>
          <w:bCs/>
          <w:sz w:val="24"/>
          <w:szCs w:val="24"/>
        </w:rPr>
        <w:t>Геометрия линейных образов на плоскости</w:t>
      </w:r>
    </w:p>
    <w:p w:rsidR="009A2202" w:rsidRPr="007114A4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114A4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4</w:t>
      </w:r>
      <w:r w:rsidRPr="007114A4">
        <w:rPr>
          <w:rFonts w:ascii="Times New Roman" w:hAnsi="Times New Roman"/>
          <w:sz w:val="24"/>
          <w:szCs w:val="24"/>
        </w:rPr>
        <w:t>.3. Метод координат в пространстве</w:t>
      </w:r>
    </w:p>
    <w:p w:rsidR="009A2202" w:rsidRPr="007114A4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114A4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4</w:t>
      </w:r>
      <w:r w:rsidRPr="007114A4">
        <w:rPr>
          <w:rFonts w:ascii="Times New Roman" w:hAnsi="Times New Roman"/>
          <w:sz w:val="24"/>
          <w:szCs w:val="24"/>
        </w:rPr>
        <w:t xml:space="preserve">.4. </w:t>
      </w:r>
      <w:r w:rsidRPr="007114A4">
        <w:rPr>
          <w:rFonts w:ascii="Times New Roman" w:hAnsi="Times New Roman"/>
          <w:bCs/>
          <w:sz w:val="24"/>
          <w:szCs w:val="24"/>
        </w:rPr>
        <w:t>Геометрия линейных образов в пространстве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Математический анализ</w:t>
      </w:r>
    </w:p>
    <w:p w:rsidR="009A2202" w:rsidRPr="00EE3411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5</w:t>
      </w:r>
      <w:r w:rsidRPr="00826592">
        <w:rPr>
          <w:rFonts w:ascii="Times New Roman" w:hAnsi="Times New Roman"/>
          <w:sz w:val="24"/>
          <w:szCs w:val="24"/>
        </w:rPr>
        <w:t>.1</w:t>
      </w:r>
      <w:r w:rsidRPr="00EE341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Функции. </w:t>
      </w:r>
      <w:r w:rsidRPr="00EE3411">
        <w:rPr>
          <w:rFonts w:ascii="Times New Roman" w:hAnsi="Times New Roman"/>
          <w:sz w:val="24"/>
          <w:szCs w:val="24"/>
        </w:rPr>
        <w:t>Предел числовой последовательности</w:t>
      </w:r>
      <w:r>
        <w:rPr>
          <w:rFonts w:ascii="Times New Roman" w:hAnsi="Times New Roman"/>
          <w:sz w:val="24"/>
          <w:szCs w:val="24"/>
        </w:rPr>
        <w:t>. Предел и непрерывность функции.</w:t>
      </w:r>
    </w:p>
    <w:p w:rsidR="009A2202" w:rsidRPr="00EE3411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Тема 5.2. Дифференциальное исчисление функций одной вещественной переменной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b/>
          <w:bCs/>
        </w:rPr>
      </w:pPr>
    </w:p>
    <w:p w:rsidR="009A220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9A2202" w:rsidRPr="00826592" w:rsidRDefault="009A2202" w:rsidP="009A220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:rsidR="009A2202" w:rsidRPr="00826592" w:rsidRDefault="009A2202" w:rsidP="009A2202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презентация портфолио студента – в устной форме с представлением подтверждающих документов на электронном носителе</w:t>
      </w:r>
      <w:r>
        <w:rPr>
          <w:rFonts w:ascii="Times New Roman" w:hAnsi="Times New Roman"/>
          <w:sz w:val="24"/>
          <w:szCs w:val="24"/>
        </w:rPr>
        <w:t xml:space="preserve"> (в электронном сервисе «Портфолио»)</w:t>
      </w:r>
      <w:r w:rsidRPr="00826592">
        <w:rPr>
          <w:rFonts w:ascii="Times New Roman" w:hAnsi="Times New Roman"/>
          <w:sz w:val="24"/>
          <w:szCs w:val="24"/>
        </w:rPr>
        <w:t xml:space="preserve">; </w:t>
      </w:r>
    </w:p>
    <w:p w:rsidR="009A2202" w:rsidRPr="00826592" w:rsidRDefault="009A2202" w:rsidP="009A2202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тестирование по педагогике и психологии – письменно с использованием электронной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 w:rsidRPr="00826592">
        <w:rPr>
          <w:rFonts w:ascii="Times New Roman" w:hAnsi="Times New Roman"/>
          <w:sz w:val="24"/>
          <w:szCs w:val="24"/>
        </w:rPr>
        <w:t xml:space="preserve">; </w:t>
      </w:r>
    </w:p>
    <w:p w:rsidR="009A2202" w:rsidRPr="00826592" w:rsidRDefault="009A2202" w:rsidP="009A2202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:rsidR="009A2202" w:rsidRPr="00826592" w:rsidRDefault="009A2202" w:rsidP="009A220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lastRenderedPageBreak/>
        <w:t>6. Общие рекомендации по подготовке к комплексному экзамену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826592">
        <w:rPr>
          <w:rFonts w:ascii="Times New Roman" w:hAnsi="Times New Roman"/>
          <w:sz w:val="24"/>
          <w:szCs w:val="24"/>
        </w:rPr>
        <w:t>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 w:rsidRPr="00826592">
        <w:rPr>
          <w:rFonts w:ascii="Times New Roman" w:hAnsi="Times New Roman"/>
          <w:sz w:val="24"/>
          <w:szCs w:val="24"/>
        </w:rPr>
        <w:t xml:space="preserve"> с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Профессиональным стандартом, ФГОС ВО и требованиями работодателей.</w:t>
      </w:r>
    </w:p>
    <w:p w:rsidR="009A2202" w:rsidRPr="00826592" w:rsidRDefault="009A2202" w:rsidP="009A2202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При формировании портфолио перед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При подготовке портфолио </w:t>
      </w:r>
      <w:r>
        <w:rPr>
          <w:rFonts w:ascii="Times New Roman" w:hAnsi="Times New Roman"/>
          <w:sz w:val="24"/>
          <w:szCs w:val="24"/>
        </w:rPr>
        <w:t xml:space="preserve">обучающиеся Мининского университета </w:t>
      </w:r>
      <w:r w:rsidRPr="00826592">
        <w:rPr>
          <w:rFonts w:ascii="Times New Roman" w:hAnsi="Times New Roman"/>
          <w:sz w:val="24"/>
          <w:szCs w:val="24"/>
        </w:rPr>
        <w:t>использ</w:t>
      </w:r>
      <w:r>
        <w:rPr>
          <w:rFonts w:ascii="Times New Roman" w:hAnsi="Times New Roman"/>
          <w:sz w:val="24"/>
          <w:szCs w:val="24"/>
        </w:rPr>
        <w:t>уют</w:t>
      </w:r>
      <w:r w:rsidRPr="00826592">
        <w:rPr>
          <w:rFonts w:ascii="Times New Roman" w:hAnsi="Times New Roman"/>
          <w:sz w:val="24"/>
          <w:szCs w:val="24"/>
        </w:rPr>
        <w:t xml:space="preserve"> электронный сервис</w:t>
      </w:r>
      <w:r>
        <w:rPr>
          <w:rFonts w:ascii="Times New Roman" w:hAnsi="Times New Roman"/>
          <w:sz w:val="24"/>
          <w:szCs w:val="24"/>
        </w:rPr>
        <w:t xml:space="preserve"> и организуют подтверждение своих достижений согласно следующей структуры:</w:t>
      </w:r>
    </w:p>
    <w:p w:rsidR="009A2202" w:rsidRPr="006F13A9" w:rsidRDefault="009A2202" w:rsidP="009A2202">
      <w:pPr>
        <w:pStyle w:val="ListParagraph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Автобиография</w:t>
      </w:r>
    </w:p>
    <w:p w:rsidR="009A2202" w:rsidRPr="006F13A9" w:rsidRDefault="009A2202" w:rsidP="009A2202">
      <w:pPr>
        <w:pStyle w:val="ListParagraph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Образование и обучение</w:t>
      </w:r>
    </w:p>
    <w:p w:rsidR="009A2202" w:rsidRPr="006F13A9" w:rsidRDefault="009A2202" w:rsidP="009A2202">
      <w:pPr>
        <w:pStyle w:val="ListParagraph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Научная деятельность</w:t>
      </w:r>
    </w:p>
    <w:p w:rsidR="009A2202" w:rsidRPr="006F13A9" w:rsidRDefault="009A2202" w:rsidP="009A2202">
      <w:pPr>
        <w:pStyle w:val="ListParagraph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Опыт работы</w:t>
      </w:r>
    </w:p>
    <w:p w:rsidR="009A2202" w:rsidRPr="006F13A9" w:rsidRDefault="009A2202" w:rsidP="009A2202">
      <w:pPr>
        <w:pStyle w:val="ListParagraph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9A2202" w:rsidRPr="006F13A9" w:rsidRDefault="009A2202" w:rsidP="009A2202">
      <w:pPr>
        <w:pStyle w:val="ListParagraph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9A2202" w:rsidRPr="006F13A9" w:rsidRDefault="009A2202" w:rsidP="009A2202">
      <w:pPr>
        <w:pStyle w:val="ListParagraph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Спортивная деятельность</w:t>
      </w:r>
    </w:p>
    <w:p w:rsidR="009A2202" w:rsidRPr="006F13A9" w:rsidRDefault="009A2202" w:rsidP="009A2202">
      <w:pPr>
        <w:pStyle w:val="ListParagraph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9A2202" w:rsidRDefault="009A2202" w:rsidP="009A22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826592">
        <w:rPr>
          <w:rFonts w:ascii="Times New Roman" w:hAnsi="Times New Roman"/>
          <w:sz w:val="24"/>
          <w:szCs w:val="24"/>
        </w:rPr>
        <w:t>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знаниевой и деятельностной составляющей компетенции в области педагогики и психологии, необходимых для осуществления трудовых действий в соответствии с Профессиональным стандартом. Аттестуемый </w:t>
      </w:r>
      <w:r w:rsidRPr="00826592"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психолого-педагогическим дисциплинам, включенным в содержание КЭ.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кейс-заданий (кейсов), контекстных задач и др.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hanging="731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компетенций и трудовых действий из Профессионального стандарта.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Инструкция для аттестуемых «Как работать с кейсом?»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(ий).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lastRenderedPageBreak/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психологии и педагогики,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ВО и трудовых действий Профессионального стандарта педагога.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:rsidR="009A2202" w:rsidRPr="0082659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:rsidR="009A2202" w:rsidRPr="0082659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:rsidR="009A2202" w:rsidRPr="0082659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:rsidR="009A2202" w:rsidRPr="0082659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:rsidR="009A220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:rsidR="009A2202" w:rsidRDefault="009A2202" w:rsidP="009A2202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Pr="00826592" w:rsidRDefault="009A2202" w:rsidP="009A2202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Pr="00826592" w:rsidRDefault="009A2202" w:rsidP="009A2202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826592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  <w:r w:rsidRPr="00826592">
        <w:rPr>
          <w:rFonts w:ascii="Times New Roman" w:hAnsi="Times New Roman"/>
          <w:sz w:val="24"/>
          <w:szCs w:val="24"/>
        </w:rPr>
        <w:t>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Курсовой проект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Курсовой проект оформляется в соответствии с Положением о курсовых работах,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оценке курсового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Титульный лист.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Заключение.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Список используемой литературы.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9A2202" w:rsidRPr="00826592" w:rsidRDefault="009A2202" w:rsidP="009A2202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9A2202" w:rsidRPr="00826592" w:rsidRDefault="009A2202" w:rsidP="009A2202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курсовым проектом: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Конспектирование или тезирование необходимого материала.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9A2202" w:rsidRPr="00826592" w:rsidRDefault="009A2202" w:rsidP="009A2202">
      <w:pPr>
        <w:shd w:val="clear" w:color="auto" w:fill="FFFFFF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A2202" w:rsidRPr="00826592" w:rsidRDefault="009A2202" w:rsidP="009A2202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:rsidR="009A2202" w:rsidRPr="00826592" w:rsidRDefault="009A2202" w:rsidP="009A220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Объем работы — не более 40 страниц.  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Работа выполняется на белых листах формата А 4 , текст размещается с одной стороны листа.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компьютерной верстке текста задаётся полуторный межстрочный интервал, шрифт-Times New Roman , размер шрифта 14.</w:t>
      </w:r>
    </w:p>
    <w:p w:rsidR="009A2202" w:rsidRPr="00826592" w:rsidRDefault="009A2202" w:rsidP="009A2202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ГОСТ определяет следующие требования к отпечатанному документу: на каждом листе не более 30 строк, в строке — до 60 знаков (считая пробелы между словами и знаки препинания). Поля: слева— 3 см; справа — 1,5см; сверху — 2,5см; снизу — 2,5 см. Отступ первой строки-1,27.</w:t>
      </w:r>
    </w:p>
    <w:p w:rsidR="009A2202" w:rsidRPr="00826592" w:rsidRDefault="009A2202" w:rsidP="009A2202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педагогики, представителей работодателя (образовательных организаций) и регионального органа управлением образования. Ответственность за создание комиссии и организацию проведения комплексного экзамена несет вуз.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Балльно-рейтинговая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9A2202" w:rsidRPr="00826592" w:rsidRDefault="009A2202" w:rsidP="009A2202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:rsidR="009A2202" w:rsidRPr="00826592" w:rsidRDefault="009A2202" w:rsidP="009A2202">
      <w:pPr>
        <w:spacing w:line="288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826592">
        <w:rPr>
          <w:rFonts w:ascii="Times New Roman" w:hAnsi="Times New Roman"/>
          <w:b/>
          <w:caps/>
          <w:sz w:val="24"/>
          <w:szCs w:val="24"/>
        </w:rPr>
        <w:t xml:space="preserve">7.1. РЕЙТИНГ-пЛАН </w:t>
      </w:r>
      <w:r w:rsidRPr="00826592">
        <w:rPr>
          <w:rFonts w:ascii="Times New Roman" w:hAnsi="Times New Roman"/>
          <w:b/>
          <w:caps/>
          <w:snapToGrid w:val="0"/>
          <w:sz w:val="24"/>
          <w:szCs w:val="24"/>
        </w:rPr>
        <w:t>комплексного экзамена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417"/>
        <w:gridCol w:w="1842"/>
        <w:gridCol w:w="1843"/>
      </w:tblGrid>
      <w:tr w:rsidR="009A2202" w:rsidRPr="00826592" w:rsidTr="005E3216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9A2202" w:rsidRPr="00826592" w:rsidTr="005E3216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9A2202" w:rsidRPr="00826592" w:rsidTr="005E3216">
        <w:trPr>
          <w:cantSplit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Успеваемость за последние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Достижения в научно-исследовательской работе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 xml:space="preserve">Наличие опыта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 xml:space="preserve"> (работа вожатым, 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A2202" w:rsidRPr="00826592" w:rsidTr="005E3216"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педагогике и психологии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4C34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4C34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4C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4C3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9A2202" w:rsidRPr="00826592" w:rsidTr="005E3216">
        <w:trPr>
          <w:cantSplit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Основы математики и информатики»</w:t>
            </w: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A2202" w:rsidRPr="00826592" w:rsidTr="005E3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5E32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5E321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9A2202" w:rsidRPr="00826592" w:rsidRDefault="009A2202" w:rsidP="009A220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55–70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«удовлетворительно»;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71–85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«хорошо»;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86–100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«отлично».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213-255 баллов – «хорошо»;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258 – 300 баллов – «отлично».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7.2.</w:t>
      </w:r>
      <w:r w:rsidRPr="00826592">
        <w:rPr>
          <w:rFonts w:ascii="Times New Roman" w:hAnsi="Times New Roman"/>
          <w:b/>
          <w:sz w:val="24"/>
          <w:szCs w:val="24"/>
        </w:rPr>
        <w:t xml:space="preserve"> Критерии оценивания кейса (контекстной задачи) </w:t>
      </w:r>
    </w:p>
    <w:p w:rsidR="009A2202" w:rsidRPr="00826592" w:rsidRDefault="009A2202" w:rsidP="009A220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по педагогике и психологии</w:t>
      </w:r>
    </w:p>
    <w:p w:rsidR="009A2202" w:rsidRPr="00826592" w:rsidRDefault="009A2202" w:rsidP="009A220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9A2202" w:rsidRDefault="009A2202" w:rsidP="009A2202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  <w:r w:rsidRPr="00681C8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A2202" w:rsidRPr="00104484" w:rsidRDefault="009A2202" w:rsidP="009A220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4484">
        <w:rPr>
          <w:rFonts w:ascii="Times New Roman" w:hAnsi="Times New Roman"/>
          <w:color w:val="000000" w:themeColor="text1"/>
          <w:sz w:val="24"/>
          <w:szCs w:val="24"/>
        </w:rPr>
        <w:t>Вторая часть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испытания </w:t>
      </w:r>
      <w:r w:rsidRPr="00104484">
        <w:rPr>
          <w:rFonts w:ascii="Times New Roman" w:hAnsi="Times New Roman"/>
          <w:color w:val="000000" w:themeColor="text1"/>
          <w:sz w:val="24"/>
          <w:szCs w:val="24"/>
        </w:rPr>
        <w:t xml:space="preserve">содержит 2 кейс-задания. Максимальный балл за каждый кейс - 6 баллов (два задания в каждом кейсе, каждое задание по 3 балла).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Весовой коэффициент равен </w:t>
      </w:r>
      <w:r w:rsidRPr="00104484">
        <w:rPr>
          <w:rFonts w:ascii="Times New Roman" w:hAnsi="Times New Roman"/>
          <w:color w:val="000000" w:themeColor="text1"/>
          <w:sz w:val="24"/>
          <w:szCs w:val="24"/>
        </w:rPr>
        <w:t>4. Максимальный балл за все кейс-задания составляет 48 баллов (12 ×4 =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48).</w:t>
      </w:r>
    </w:p>
    <w:p w:rsidR="009A2202" w:rsidRDefault="009A2202" w:rsidP="009A2202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9A2202" w:rsidRPr="00112847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9A2202" w:rsidRPr="00112847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9A2202" w:rsidRPr="00112847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9A2202" w:rsidRPr="00112847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9A2202" w:rsidRDefault="009A2202" w:rsidP="009A2202"/>
    <w:p w:rsidR="009A2202" w:rsidRPr="00826592" w:rsidRDefault="009A2202" w:rsidP="009A220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7.3.Критерии оценивания защиты курсового проекта</w:t>
      </w:r>
      <w:r w:rsidRPr="00826592">
        <w:rPr>
          <w:rFonts w:ascii="Times New Roman" w:hAnsi="Times New Roman"/>
          <w:sz w:val="24"/>
          <w:szCs w:val="24"/>
        </w:rPr>
        <w:t xml:space="preserve"> </w:t>
      </w:r>
    </w:p>
    <w:p w:rsidR="009A2202" w:rsidRPr="00826592" w:rsidRDefault="009A2202" w:rsidP="009A220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Курсовой (учебный)  – это </w:t>
      </w:r>
      <w:r w:rsidRPr="00826592">
        <w:rPr>
          <w:rFonts w:ascii="Times New Roman" w:hAnsi="Times New Roman"/>
          <w:sz w:val="24"/>
          <w:szCs w:val="24"/>
        </w:rPr>
        <w:t>авторский текст, отражающий аргументированную позицию по проблеме, изложение основного содержания какого-либо вопроса на основе анализа, обобщения, систематизации нескольких информационных источников. Новизна подразумевает новое изложение, систематизацию материала, авторскую позицию при сопоставлении разных точек зрения, изложение основного содержания какого-либо вопроса на основе анализа, обобщения, систематизации нескольких информационных источников.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Курсовой проект может представлять собой совместную 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>познавательн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>, творческ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небольшой группы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(2- 3 человека). В этом случае курсовой проект предполагает наличие общей цели, 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согласованн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ость 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метод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ов и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ов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деятельности,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направлен 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 достижение общего результата по решению проблемы, значимой для участников проекта, работодателей и заказчиков.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проекте должны быть выделены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следующие 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структурные компоненты: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1) Титульный лист.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2) План работы над проектом.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3)Введение, в котором приводится обоснование актуальности проекта, формулируются цели и задачи.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4) 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и на учреждения, в которых собиралась 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необходимая информация. В выводах по каждому блоку желательно высказать авторскую позицию и привести комментарии по исследуемой проблеме.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5) Заключение.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6) Список используемой литературы.</w:t>
      </w:r>
    </w:p>
    <w:p w:rsidR="009A2202" w:rsidRPr="00826592" w:rsidRDefault="009A2202" w:rsidP="009A2202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Cs/>
          <w:sz w:val="24"/>
          <w:szCs w:val="24"/>
        </w:rPr>
        <w:t xml:space="preserve">К выполнению </w:t>
      </w:r>
      <w:r w:rsidRPr="00826592">
        <w:rPr>
          <w:rFonts w:ascii="Times New Roman" w:hAnsi="Times New Roman"/>
          <w:sz w:val="24"/>
          <w:szCs w:val="24"/>
        </w:rPr>
        <w:t>курсового проекта предъявляются следующие требования</w:t>
      </w:r>
      <w:r w:rsidRPr="00826592">
        <w:rPr>
          <w:rFonts w:ascii="Times New Roman" w:hAnsi="Times New Roman"/>
          <w:iCs/>
          <w:sz w:val="24"/>
          <w:szCs w:val="24"/>
        </w:rPr>
        <w:t>: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9A220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9A2202" w:rsidRDefault="009A2202" w:rsidP="009A2202">
      <w:pPr>
        <w:tabs>
          <w:tab w:val="right" w:pos="1276"/>
        </w:tabs>
        <w:spacing w:after="0"/>
        <w:ind w:left="1069"/>
        <w:jc w:val="both"/>
        <w:rPr>
          <w:rFonts w:ascii="Times New Roman" w:hAnsi="Times New Roman"/>
          <w:i/>
          <w:sz w:val="24"/>
          <w:szCs w:val="24"/>
        </w:rPr>
      </w:pPr>
      <w:r w:rsidRPr="00600FE9">
        <w:rPr>
          <w:rFonts w:ascii="Times New Roman" w:hAnsi="Times New Roman"/>
          <w:i/>
          <w:sz w:val="24"/>
          <w:szCs w:val="24"/>
        </w:rPr>
        <w:t>Оценка производится н</w:t>
      </w:r>
      <w:r>
        <w:rPr>
          <w:rFonts w:ascii="Times New Roman" w:hAnsi="Times New Roman"/>
          <w:i/>
          <w:sz w:val="24"/>
          <w:szCs w:val="24"/>
        </w:rPr>
        <w:t>а основании следующих критериев.</w:t>
      </w:r>
    </w:p>
    <w:p w:rsidR="009A2202" w:rsidRPr="00B07891" w:rsidRDefault="009A2202" w:rsidP="009A2202">
      <w:pPr>
        <w:spacing w:after="0" w:line="240" w:lineRule="auto"/>
        <w:outlineLvl w:val="2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B07891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Критерии оценивания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9"/>
        <w:gridCol w:w="1052"/>
      </w:tblGrid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  <w:t>Алгоритм оценивания</w:t>
            </w:r>
          </w:p>
        </w:tc>
        <w:tc>
          <w:tcPr>
            <w:tcW w:w="989" w:type="dxa"/>
          </w:tcPr>
          <w:p w:rsidR="009A2202" w:rsidRDefault="009A2202" w:rsidP="005E3216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  <w:t>Оценка</w:t>
            </w:r>
          </w:p>
          <w:p w:rsidR="009A2202" w:rsidRPr="0024325A" w:rsidRDefault="009A2202" w:rsidP="005E3216">
            <w:pPr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Минимум - максимум </w:t>
            </w: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1. Владение методологическим аппаратом проектной деятельности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:</w:t>
            </w: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5-10</w:t>
            </w: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обоснование актуальности поставленной проблемы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корректность формулировки целей и задач проекта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2. Качество содержания проектной работы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:*</w:t>
            </w: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30-50</w:t>
            </w: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Style w:val="BodyTextChar"/>
                <w:rFonts w:eastAsiaTheme="minorHAnsi"/>
                <w:color w:val="000000"/>
              </w:rPr>
              <w:t>-п</w:t>
            </w:r>
            <w:r w:rsidRPr="004E7CFB">
              <w:rPr>
                <w:rStyle w:val="BodyTextChar"/>
                <w:rFonts w:eastAsiaTheme="minorHAnsi"/>
                <w:color w:val="000000"/>
              </w:rPr>
              <w:t>р</w:t>
            </w:r>
            <w:r>
              <w:rPr>
                <w:rStyle w:val="BodyTextChar"/>
                <w:rFonts w:eastAsiaTheme="minorHAnsi"/>
                <w:color w:val="000000"/>
              </w:rPr>
              <w:t xml:space="preserve">оведен </w:t>
            </w:r>
            <w:r w:rsidRPr="004E7CFB">
              <w:rPr>
                <w:rStyle w:val="BodyTextChar"/>
                <w:rFonts w:eastAsiaTheme="minorHAnsi"/>
                <w:color w:val="000000"/>
              </w:rPr>
              <w:t xml:space="preserve">анализ и </w:t>
            </w:r>
            <w:r>
              <w:rPr>
                <w:rStyle w:val="BodyTextChar"/>
                <w:rFonts w:eastAsiaTheme="minorHAnsi"/>
                <w:color w:val="000000"/>
              </w:rPr>
              <w:t xml:space="preserve">дана </w:t>
            </w:r>
            <w:r w:rsidRPr="004E7CFB">
              <w:rPr>
                <w:rStyle w:val="BodyTextChar"/>
                <w:rFonts w:eastAsiaTheme="minorHAnsi"/>
                <w:color w:val="000000"/>
              </w:rPr>
              <w:t xml:space="preserve">оценка </w:t>
            </w:r>
            <w:r>
              <w:rPr>
                <w:rStyle w:val="BodyTextChar"/>
                <w:rFonts w:eastAsiaTheme="minorHAnsi"/>
                <w:color w:val="000000"/>
              </w:rPr>
              <w:t>выявленной проблемы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Default="009A2202" w:rsidP="005E3216">
            <w:pPr>
              <w:rPr>
                <w:rStyle w:val="BodyTextChar"/>
                <w:rFonts w:eastAsiaTheme="minorHAnsi"/>
                <w:color w:val="000000"/>
              </w:rPr>
            </w:pPr>
            <w:r>
              <w:rPr>
                <w:rStyle w:val="BodyTextChar"/>
                <w:rFonts w:eastAsiaTheme="minorHAnsi"/>
                <w:color w:val="000000"/>
              </w:rPr>
              <w:t>-обоснованы основные этапы выполнения проекта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Default="009A2202" w:rsidP="005E3216">
            <w:pPr>
              <w:rPr>
                <w:rStyle w:val="BodyTextChar"/>
                <w:rFonts w:eastAsiaTheme="minorHAnsi"/>
                <w:color w:val="000000"/>
              </w:rPr>
            </w:pPr>
            <w:r>
              <w:rPr>
                <w:rStyle w:val="BodyTextChar"/>
                <w:rFonts w:eastAsiaTheme="minorHAnsi"/>
                <w:color w:val="000000"/>
              </w:rPr>
              <w:t>-</w:t>
            </w:r>
            <w:r>
              <w:t xml:space="preserve"> </w:t>
            </w:r>
            <w:r>
              <w:rPr>
                <w:rStyle w:val="BodyTextChar"/>
                <w:rFonts w:eastAsiaTheme="minorHAnsi"/>
              </w:rPr>
              <w:t>представлена модель проекта:</w:t>
            </w:r>
            <w:r>
              <w:rPr>
                <w:rStyle w:val="BodyTextChar"/>
                <w:rFonts w:eastAsiaTheme="minorHAnsi"/>
                <w:color w:val="000000"/>
              </w:rPr>
              <w:t xml:space="preserve"> ч</w:t>
            </w:r>
            <w:r>
              <w:rPr>
                <w:rStyle w:val="BodyTextChar"/>
                <w:rFonts w:eastAsiaTheme="minorHAnsi"/>
              </w:rPr>
              <w:t>етко выделены компоненты, иерархия, управление, структура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Default="009A2202" w:rsidP="005E3216">
            <w:pPr>
              <w:rPr>
                <w:rStyle w:val="BodyTextChar"/>
                <w:rFonts w:eastAsiaTheme="minorHAnsi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A6141">
              <w:rPr>
                <w:rFonts w:ascii="Times New Roman" w:hAnsi="Times New Roman"/>
                <w:sz w:val="24"/>
                <w:szCs w:val="24"/>
              </w:rPr>
              <w:t>выводы и результаты работы соответствуют поставленным целям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A6141">
              <w:rPr>
                <w:rFonts w:ascii="Times New Roman" w:hAnsi="Times New Roman"/>
                <w:sz w:val="24"/>
                <w:szCs w:val="24"/>
              </w:rPr>
              <w:t>доведены до идеи (потенциальной возможности) применения на практике. (Результаты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проектной работы</w:t>
            </w:r>
            <w:r w:rsidRPr="005A6141">
              <w:rPr>
                <w:rFonts w:ascii="Times New Roman" w:hAnsi="Times New Roman"/>
                <w:sz w:val="24"/>
                <w:szCs w:val="24"/>
              </w:rPr>
              <w:t xml:space="preserve"> представлены как проработка теоретических вопросов в определенной научной области)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наличие перспективы развития темы проекта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оригинальность, неповторимость проекта,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3. Качество представления проекта (презентации, раздаточный ма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териал, фото-видео-отчетность):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5-10</w:t>
            </w: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соответствие содержания презентации теме и содержанию проекта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- выделение в содержании презентации блоков решаемых в проекте задач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- представление модели, отражающей логику выполнения проекта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- лаконичность и максимальная информативность текста на слайде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- творческий подход к созданию презентации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4. Рефлексивно-коммуникативные комп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етенции (в процессе защиты): 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15-30</w:t>
            </w: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демонстрация личностной позиции и собственного отношения к проблематике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, к выполненному проекту</w:t>
            </w: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(ценностно-эмоциональное погружение в тему)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оценка собственной деятельности (личного вклада), критичность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обоснование основных положений проекта и достигнутых результатов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B07891" w:rsidRDefault="009A2202" w:rsidP="005E3216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умение вести диалог и давать комментарии в ходе ответов на вопросы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5E3216">
        <w:tc>
          <w:tcPr>
            <w:tcW w:w="8582" w:type="dxa"/>
          </w:tcPr>
          <w:p w:rsidR="009A2202" w:rsidRPr="000F2B77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0F2B77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ИТОГО:</w:t>
            </w:r>
          </w:p>
        </w:tc>
        <w:tc>
          <w:tcPr>
            <w:tcW w:w="989" w:type="dxa"/>
          </w:tcPr>
          <w:p w:rsidR="009A2202" w:rsidRPr="0024325A" w:rsidRDefault="009A2202" w:rsidP="005E3216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55-100</w:t>
            </w:r>
          </w:p>
        </w:tc>
      </w:tr>
    </w:tbl>
    <w:p w:rsidR="009A2202" w:rsidRDefault="009A2202" w:rsidP="009A220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*Возможно дополнение и изменение выделенных индикаторов по каждому из четырех выделенных критериев</w:t>
      </w:r>
    </w:p>
    <w:p w:rsidR="009A2202" w:rsidRDefault="009A2202" w:rsidP="009A2202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lastRenderedPageBreak/>
        <w:t xml:space="preserve">Оценка </w:t>
      </w:r>
      <w:r>
        <w:rPr>
          <w:rFonts w:ascii="Times New Roman" w:hAnsi="Times New Roman"/>
          <w:i/>
          <w:sz w:val="24"/>
          <w:szCs w:val="24"/>
        </w:rPr>
        <w:t>проекта в баллах</w:t>
      </w:r>
      <w:r w:rsidRPr="00826592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9A2202" w:rsidRPr="00112847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9A2202" w:rsidRPr="00112847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9A2202" w:rsidRPr="00112847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9A2202" w:rsidRPr="00206C4C" w:rsidTr="005E3216">
        <w:tc>
          <w:tcPr>
            <w:tcW w:w="2660" w:type="dxa"/>
          </w:tcPr>
          <w:p w:rsidR="009A2202" w:rsidRPr="00206C4C" w:rsidRDefault="009A2202" w:rsidP="005E32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9A2202" w:rsidRPr="00112847" w:rsidRDefault="009A2202" w:rsidP="005E32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 xml:space="preserve">Меньше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4360" w:type="dxa"/>
          </w:tcPr>
          <w:p w:rsidR="009A2202" w:rsidRPr="00206C4C" w:rsidRDefault="009A2202" w:rsidP="005E3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9A2202" w:rsidRPr="00B26E7F" w:rsidRDefault="009A2202" w:rsidP="009A220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государственному экзамену</w:t>
      </w:r>
    </w:p>
    <w:p w:rsidR="009A2202" w:rsidRPr="00FB28F5" w:rsidRDefault="009A2202" w:rsidP="009A2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8.1</w:t>
      </w:r>
      <w:r w:rsidRPr="00EE3411">
        <w:rPr>
          <w:rFonts w:ascii="Times New Roman" w:hAnsi="Times New Roman"/>
          <w:b/>
          <w:bCs/>
          <w:sz w:val="24"/>
          <w:szCs w:val="24"/>
        </w:rPr>
        <w:t>. Основная литература</w:t>
      </w:r>
    </w:p>
    <w:p w:rsidR="009A2202" w:rsidRPr="00EE3411" w:rsidRDefault="009A2202" w:rsidP="009A2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Алгебраические структуры с одной и двумя бинарными операциями: Учебно-методическое пособие/ Н.М. Агафонова, Т.А. Береговая, В.А. Глуздов, В.И. Грачева. – Н.Новгород: НГПУ, 2015, 98 с.</w:t>
      </w:r>
    </w:p>
    <w:p w:rsidR="009A2202" w:rsidRPr="00EE3411" w:rsidRDefault="009A2202" w:rsidP="009A2202">
      <w:pPr>
        <w:numPr>
          <w:ilvl w:val="0"/>
          <w:numId w:val="8"/>
        </w:numPr>
        <w:shd w:val="clear" w:color="auto" w:fill="FFFFFF"/>
        <w:tabs>
          <w:tab w:val="left" w:pos="49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Александров А.Д., Нецветаев Н.Ю. Геометрия.-2-е изд.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3411">
        <w:rPr>
          <w:rFonts w:ascii="Times New Roman" w:hAnsi="Times New Roman"/>
          <w:sz w:val="24"/>
          <w:szCs w:val="24"/>
        </w:rPr>
        <w:t xml:space="preserve">СПб.: БХВ - Петербург, 2010. – 624 с. </w:t>
      </w:r>
    </w:p>
    <w:p w:rsidR="009A2202" w:rsidRPr="00EE3411" w:rsidRDefault="009A2202" w:rsidP="009A22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color w:val="000000"/>
          <w:sz w:val="24"/>
          <w:szCs w:val="24"/>
        </w:rPr>
        <w:t xml:space="preserve">Атанасян Л.С., Базылев В.Т. Геометрия: учебное пособие для студентов физ.-мат.фак. пед. Вузов. Ч.1. –М.:КНОРУС. -2011. - 424 с. </w:t>
      </w:r>
    </w:p>
    <w:p w:rsidR="009A2202" w:rsidRPr="00EE3411" w:rsidRDefault="009A2202" w:rsidP="009A2202">
      <w:pPr>
        <w:numPr>
          <w:ilvl w:val="0"/>
          <w:numId w:val="8"/>
        </w:numPr>
        <w:shd w:val="clear" w:color="auto" w:fill="FFFFFF"/>
        <w:tabs>
          <w:tab w:val="left" w:pos="49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color w:val="000000"/>
          <w:sz w:val="24"/>
          <w:szCs w:val="24"/>
        </w:rPr>
        <w:t xml:space="preserve">Атанасян Л.С., Базылев В.Т. Геометрия: учебное пособие для студентов физ.-мат.фак. пед. Вузов. Ч.2. –М.:КНОРУС. -2011. -424 с. </w:t>
      </w:r>
    </w:p>
    <w:p w:rsidR="009A2202" w:rsidRPr="00EE3411" w:rsidRDefault="009A2202" w:rsidP="009A22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Бордовская Н.В. Педагогика: учебное пособие для студентов вузов: Допущено учебно-методическим объединением вузов России /Бордовская Н.В., Реан А.А.. –  СПб: Питер, 2013. – 299 с.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Винберг Э.В. Курс алгебры. – М.: Факториал пресс, 2012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Глухов М.М., Елизаров В.П., Нечаев А.А. Алгебра: Учебник в 2-х т. Т.1. – М.: Геллос АРВ, 2013. 336 с.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Демидович Б.П. Сборник задач и упражнений по математическому анализу: Учеб.пособие для вузов. – М.: ООО «Издательство Астрель»: ООО «Издательство АСТ», 2007.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Кострикин А.И. Введение в алгебру. Часть 1. Основы алгебры: Учебник для вузов. – М.: Физико-математическая литература , 2010. С. 272.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Кудрявцев Л.Д. Курс математического анализа: учеб.для студентов вузов: рек. М-вом образования РФ: В 3 т. – М.:Дрофа, 2008.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Куликов Л.Я. Алгебра и теория чисел: Учебное пособие для педагогических институтов. -М.: Высшая школа, 2013. С. 559, 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Куликов Л.Я., Москаленко А.И., Фомин А.А. Сборник задач по алгебре и теории чисел: Учебное пособие для студентов физ.-мат. спец. Пед. Ин-ов. – М.: Просвещение, 2013. С. 288, 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Математический анализ: Исследование функций с помощью производных, построение графиков. Интегральное исчисление функций одной вещественной переменной. Числовые ряды. / Практические занятия /Сост. Г.Л. Барбашова.– Н.Новгород:НГПУ, 2009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Нечаев В.А. Задачник-практикум по алгебре: Учебное пособие для студентов заочников физ.-мат. ф-тов педаг. ин-тов. – М.: Просвещение, 2013. С. 120.</w:t>
      </w:r>
    </w:p>
    <w:p w:rsidR="009A2202" w:rsidRPr="00EE3411" w:rsidRDefault="009A2202" w:rsidP="009A22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lastRenderedPageBreak/>
        <w:t>Педагогика: учеб. пособие для студентов высших учебных заведений педагогических специальностей и направлений /Под редакцией Л.В.Загрековой, В.В.Николиной. – Н.Новгород: НГПУ, 2014. – 232 с.</w:t>
      </w:r>
    </w:p>
    <w:p w:rsidR="009A2202" w:rsidRPr="00EE3411" w:rsidRDefault="009A2202" w:rsidP="009A22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Педагогика: учебное пособие для студентов вузов: Допущено Министерством образования Российской Федерации /Под ред. Крившенко. – М.: Проспект, 2012. – 432 с.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Степанов Н.А., Жогова Т.Б, Казнина О.В. Геометрия </w:t>
      </w:r>
      <w:r w:rsidRPr="00EE3411">
        <w:rPr>
          <w:rFonts w:ascii="Times New Roman" w:hAnsi="Times New Roman"/>
          <w:sz w:val="24"/>
          <w:szCs w:val="24"/>
          <w:lang w:val="en-US"/>
        </w:rPr>
        <w:t>I</w:t>
      </w:r>
      <w:r w:rsidRPr="00EE3411">
        <w:rPr>
          <w:rFonts w:ascii="Times New Roman" w:hAnsi="Times New Roman"/>
          <w:sz w:val="24"/>
          <w:szCs w:val="24"/>
        </w:rPr>
        <w:t>. Н. Новгород: НГПУ, 2007,  299с.</w:t>
      </w:r>
    </w:p>
    <w:p w:rsidR="009A2202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Степанов Н.А., Жогова Т.Б, Казнина О.В. Геометрия </w:t>
      </w:r>
      <w:r w:rsidRPr="00EE3411">
        <w:rPr>
          <w:rFonts w:ascii="Times New Roman" w:hAnsi="Times New Roman"/>
          <w:sz w:val="24"/>
          <w:szCs w:val="24"/>
          <w:lang w:val="en-US"/>
        </w:rPr>
        <w:t>II</w:t>
      </w:r>
      <w:r w:rsidRPr="00EE3411">
        <w:rPr>
          <w:rFonts w:ascii="Times New Roman" w:hAnsi="Times New Roman"/>
          <w:sz w:val="24"/>
          <w:szCs w:val="24"/>
        </w:rPr>
        <w:t>. Н. Новгород: НГПУ, 2007, 313с.</w:t>
      </w:r>
    </w:p>
    <w:p w:rsidR="009A2202" w:rsidRPr="00635EA7" w:rsidRDefault="009A2202" w:rsidP="009A2202">
      <w:pPr>
        <w:pStyle w:val="ListParagraph"/>
        <w:numPr>
          <w:ilvl w:val="0"/>
          <w:numId w:val="8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01C3">
        <w:rPr>
          <w:rFonts w:ascii="Times New Roman" w:hAnsi="Times New Roman"/>
          <w:sz w:val="24"/>
          <w:szCs w:val="24"/>
        </w:rPr>
        <w:t>Маклаков А.Г. Общая психология</w:t>
      </w:r>
      <w:r w:rsidRPr="00635EA7">
        <w:rPr>
          <w:rFonts w:ascii="Times New Roman" w:hAnsi="Times New Roman"/>
          <w:b/>
          <w:sz w:val="24"/>
          <w:szCs w:val="24"/>
        </w:rPr>
        <w:t>.</w:t>
      </w:r>
      <w:r w:rsidRPr="00635EA7">
        <w:rPr>
          <w:rFonts w:ascii="Times New Roman" w:hAnsi="Times New Roman"/>
          <w:sz w:val="24"/>
          <w:szCs w:val="24"/>
        </w:rPr>
        <w:t xml:space="preserve"> Учеб. пособие для студентов вузов и слушателей курсов психол. дисциплин: Рек. Учеб.-метод. советом по базовому психол.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5EA7">
        <w:rPr>
          <w:rFonts w:ascii="Times New Roman" w:hAnsi="Times New Roman"/>
          <w:sz w:val="24"/>
          <w:szCs w:val="24"/>
        </w:rPr>
        <w:t>образованию, Санкт-Петербург: Питер 2014.-583с.</w:t>
      </w:r>
    </w:p>
    <w:p w:rsidR="009A2202" w:rsidRPr="00635EA7" w:rsidRDefault="009A2202" w:rsidP="009A2202">
      <w:pPr>
        <w:pStyle w:val="ListParagraph"/>
        <w:numPr>
          <w:ilvl w:val="0"/>
          <w:numId w:val="8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F01C3">
        <w:rPr>
          <w:rFonts w:ascii="Times New Roman" w:hAnsi="Times New Roman"/>
          <w:sz w:val="24"/>
          <w:szCs w:val="24"/>
        </w:rPr>
        <w:t>Педагогическая психология</w:t>
      </w:r>
      <w:r w:rsidRPr="00635EA7">
        <w:rPr>
          <w:rFonts w:ascii="Times New Roman" w:hAnsi="Times New Roman"/>
          <w:sz w:val="24"/>
          <w:szCs w:val="24"/>
        </w:rPr>
        <w:t>: учеб.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5EA7">
        <w:rPr>
          <w:rFonts w:ascii="Times New Roman" w:hAnsi="Times New Roman"/>
          <w:sz w:val="24"/>
          <w:szCs w:val="24"/>
        </w:rPr>
        <w:t>для акад.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5EA7">
        <w:rPr>
          <w:rFonts w:ascii="Times New Roman" w:hAnsi="Times New Roman"/>
          <w:sz w:val="24"/>
          <w:szCs w:val="24"/>
        </w:rPr>
        <w:t xml:space="preserve">бакалавриата: Рек.УМО высш.образования: В 2 ч. Ч.1 / Савенков Александр Ильич. - 3-е изд.,перераб.и доп. - Москва : Юрайт, 2017. - 317 с. </w:t>
      </w:r>
    </w:p>
    <w:p w:rsidR="009A2202" w:rsidRPr="00635EA7" w:rsidRDefault="009A2202" w:rsidP="009A2202">
      <w:pPr>
        <w:pStyle w:val="ListParagraph"/>
        <w:numPr>
          <w:ilvl w:val="0"/>
          <w:numId w:val="8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01C3">
        <w:rPr>
          <w:rFonts w:ascii="Times New Roman" w:hAnsi="Times New Roman"/>
          <w:sz w:val="24"/>
          <w:szCs w:val="24"/>
        </w:rPr>
        <w:t>Психология:</w:t>
      </w:r>
      <w:r w:rsidRPr="00635EA7">
        <w:rPr>
          <w:rFonts w:ascii="Times New Roman" w:hAnsi="Times New Roman"/>
          <w:b/>
          <w:sz w:val="24"/>
          <w:szCs w:val="24"/>
        </w:rPr>
        <w:t xml:space="preserve"> </w:t>
      </w:r>
      <w:r w:rsidRPr="00635EA7">
        <w:rPr>
          <w:rFonts w:ascii="Times New Roman" w:hAnsi="Times New Roman"/>
          <w:sz w:val="24"/>
          <w:szCs w:val="24"/>
        </w:rPr>
        <w:t>учебник для студентов вузов: допущено М-вом образования и науки РФ/ Под общ. ред. В.А. Сластенина, А.С. Обухова. - М.:Юрайт, 2013. - 530 с.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01C3">
        <w:rPr>
          <w:rFonts w:ascii="Times New Roman" w:hAnsi="Times New Roman"/>
          <w:bCs/>
          <w:sz w:val="24"/>
          <w:szCs w:val="24"/>
        </w:rPr>
        <w:t>Психология развития и возрастная психология</w:t>
      </w:r>
      <w:r w:rsidRPr="00635EA7">
        <w:rPr>
          <w:rFonts w:ascii="Times New Roman" w:hAnsi="Times New Roman"/>
          <w:sz w:val="24"/>
          <w:szCs w:val="24"/>
        </w:rPr>
        <w:t>: учеб.и практикум для прикл.бакалавриата: учеб.для студентов вузов, обуч-ся по гуманит.напр.и спец.: Рек.УМО высш.образования / Под общ.ред. Л.А. Головей. - Москва : Юрайт, 2016.</w:t>
      </w:r>
    </w:p>
    <w:p w:rsidR="009A2202" w:rsidRDefault="009A2202" w:rsidP="009A2202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174A3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</w:p>
    <w:p w:rsidR="009A2202" w:rsidRPr="004174A3" w:rsidRDefault="009A2202" w:rsidP="009A2202">
      <w:pPr>
        <w:autoSpaceDE w:val="0"/>
        <w:autoSpaceDN w:val="0"/>
        <w:adjustRightInd w:val="0"/>
        <w:spacing w:after="0" w:line="240" w:lineRule="auto"/>
        <w:ind w:left="1489"/>
        <w:rPr>
          <w:rFonts w:ascii="Times New Roman" w:hAnsi="Times New Roman"/>
          <w:b/>
          <w:bCs/>
          <w:sz w:val="24"/>
          <w:szCs w:val="24"/>
        </w:rPr>
      </w:pP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Акулова О.В и др. Компетентностная модель современного педагога: учеб.-метод. </w:t>
      </w:r>
      <w:r>
        <w:rPr>
          <w:rFonts w:ascii="Times New Roman" w:hAnsi="Times New Roman"/>
          <w:sz w:val="24"/>
          <w:szCs w:val="24"/>
        </w:rPr>
        <w:t>п</w:t>
      </w:r>
      <w:r w:rsidRPr="004174A3">
        <w:rPr>
          <w:rFonts w:ascii="Times New Roman" w:hAnsi="Times New Roman"/>
          <w:sz w:val="24"/>
          <w:szCs w:val="24"/>
        </w:rPr>
        <w:t>особие. – СПб., 2007.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Базовые требования к минимуму содержания и уровню подготовки студентов математического факультета по курсу «Алгеба» (Методические материалы). – Н.Новгород: НГПУ, 2003. –34 с</w:t>
      </w:r>
    </w:p>
    <w:p w:rsidR="009A2202" w:rsidRPr="004174A3" w:rsidRDefault="009A2202" w:rsidP="009A2202">
      <w:pPr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Берман Б.П. Сборник задач по курсу математического анализа. – СПб.: Профессия, 2006.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Борытко Н.М. Педагогика: учебное пособие для студентов вузов: Рекомендовано учебно-методическим объединением вузов России. М.: Академия, 2007. – 492 с.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Бухвалов, В. А. Педагогическая экспертиза школы : пособие для методистов, завучей и директоров школ / В. А. Бухвалов, Я. Г. Плинер. - М. : Педагогический поиск, 2000. – 160 с. 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Введение в педагогическую деятельность: учебное пособие для студентов вузов: рекомендовано учебно-методическим объединением по специальностям педагогического образования /Под ред. А.С. Роботовой. – М.: Академия, 2007. – 219 с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>Вернер A.JI., Кантор Б.Е., Франгулов С.А. Геометрия,  ч. II, -С.П.: Специальная литература, 1997, 317с.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>Вернер А.Л., Кантор Б.Е., Франгулов С.А. Геометрия, ч.I.  - C.П.: Специальная литература, 1997, 352с.</w:t>
      </w:r>
    </w:p>
    <w:p w:rsidR="009A2202" w:rsidRPr="004174A3" w:rsidRDefault="009A2202" w:rsidP="009A2202">
      <w:pPr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 Виноградова И.А., Олехник С.Н., Садовничий В.А. Математический анализ в задачах и упражнениях. – М.: МГУ, 1991.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Воспитательная деятельность педагога: учебное пособие / под общей редакцией В.А.Сластенина, И.А.Колесниковой.- 3-е издание.- М.: Академия, 2008 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lastRenderedPageBreak/>
        <w:t xml:space="preserve">Галанов, А. С. Как пройти аттестацию : советы психолога учителю / А. С. Галанов. - М. : Издательство Института Психотерапии, 2011. - 149 с. 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Данилюк А.М., Кондаков В.А., Тишков. Концепция духовно-нравственного развития и воспитания личности гражданина России. – М.: Просвещение, 2009.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Загвязинский В.И. Общая педагогика: учебное пособие для студентов вузов России / Загвязинский В.И., Емельянова И.Н. – М.: Высшая школа, 2008. – 391 с.</w:t>
      </w:r>
    </w:p>
    <w:p w:rsidR="009A2202" w:rsidRPr="004174A3" w:rsidRDefault="009A2202" w:rsidP="009A2202">
      <w:pPr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Задачник по курсу математического анализа. Ч.</w:t>
      </w:r>
      <w:r w:rsidRPr="004174A3">
        <w:rPr>
          <w:rFonts w:ascii="Times New Roman" w:hAnsi="Times New Roman"/>
          <w:sz w:val="24"/>
          <w:szCs w:val="24"/>
          <w:lang w:val="en-US"/>
        </w:rPr>
        <w:t>I</w:t>
      </w:r>
      <w:r w:rsidRPr="004174A3">
        <w:rPr>
          <w:rFonts w:ascii="Times New Roman" w:hAnsi="Times New Roman"/>
          <w:sz w:val="24"/>
          <w:szCs w:val="24"/>
        </w:rPr>
        <w:t>-</w:t>
      </w:r>
      <w:r w:rsidRPr="004174A3">
        <w:rPr>
          <w:rFonts w:ascii="Times New Roman" w:hAnsi="Times New Roman"/>
          <w:sz w:val="24"/>
          <w:szCs w:val="24"/>
          <w:lang w:val="en-US"/>
        </w:rPr>
        <w:t>II</w:t>
      </w:r>
      <w:r w:rsidRPr="004174A3">
        <w:rPr>
          <w:rFonts w:ascii="Times New Roman" w:hAnsi="Times New Roman"/>
          <w:sz w:val="24"/>
          <w:szCs w:val="24"/>
        </w:rPr>
        <w:t>. / Под редакцией Н.Я. Виленкина. – М.: Просвещение, 1971.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Закон «Об образовании в Российской Федерации». – М.: ООО «Изд-во Астрель», 2013.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Зубов, Н. Как руководить педагогами : пособие для руководителей образовательных учреждений / Н. Зубов. - 2-е изд. , испр. , доп. - М. : АРКТИ, 2013. - 139 с. 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 xml:space="preserve">Каноническая теория кривых второгопорядка. Методические материалы. /Сост. Г.Н.Никитина.- Н.Новгород, 2002г. 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Конаржевский, Ю. А. Менеджмент и внутришкольное управление / Ю. А. Конаржевский. - М. : Педагогический поиск, 2010. - 222 с.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Крулехт, М. В. Экспертные оценки в образовании : учебное пособие для вузов / М. В. Крулехт, И. В. Тельнюк. - М. : Академия, 2002. – 110 с. 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Курош А.Т.  Курс высшей алгебры. – М.: Наука, 2011. С. 471.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Лизинский, В. М. О методической работе в школе / В. М. Лизинский. - М. : Педагогический поиск, 2002. - 160 с. 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>Материалы по геометрии:   Элементы векторной алгебры, Метод.  разработки /Сост. О.В. Казнина, С.Е.Антонова.  - Н.Новгород:  НГПУ,  2002г.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>Материалы по геометрии: Каноническая теория поверхностей второго порядка. Методические разработки./ Сост. Пыжьянова А.Н. – Н. Новгород, 2002 г.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Матяш Н.В. Инновационные педагогические технологии. Проектное обучение: Учеб. пособие для студентов учреждений высш. проф. образования / Н.В.Матяш.- М.: Академия, 2011.- 144 с.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Моисеев С.А., Суворов Н.М. Задачник-практикум по алгебре и теории чисел. – Рязань: РГПУ, 2000. С. 124.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Осмоловская И.М. Словесные методы обучения: Учеб. пособие для студентов вузов, обуч-ся по пед. спец. / И.М.Осмоловская.- М.: Академия, 2008.- 171 с.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Панфилова  А.П. Инновационные педагогические технологии. Активное обучение: учеб. пособие для студентов вузов: рек. УМО по напр. пед. образования /А.Н.Панфилова.- М.: Академия, 2009.- 192 с.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Педагогические технологии: Учеб. пособие для студентов пед.  спец. / М.В. Буланова-Топоркова, А.В.Духавнева, В.С.Кукушин, Г.В.Сучков; Под общ. ред. В.С.Кукушина.- 4-е изд., перераб. и доп.- М.; Р н/Д: МарТ, 2010.- 333 с.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Полат Е.С. Современные педагогические и информационные технологии в системе образования: Учеб. пособие для студентов вузов: Рек. УМО по спец. пед. образования / Е.С.Полат, М.Ю.Бухаркина.- 2-е изд., стереотип.- М.: Академия, 2008.- 365 с.-(Высшее профессиональное образование 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174A3">
        <w:rPr>
          <w:rFonts w:ascii="Times New Roman" w:hAnsi="Times New Roman"/>
          <w:sz w:val="24"/>
          <w:szCs w:val="24"/>
        </w:rPr>
        <w:t xml:space="preserve">Сборник задач по алгебре / под ред. А.И.Кострикина: Учебник для вузов. – М.: ФИЗМАТЛИТ, 2001. С.464. 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>Сборник задач по геометрии: Учебное пособие для студентов    мат. и физ.-мат. педвузов,  обучающихся по специальности 032100 "Математика" /С.А. Франгулов, П.И.Свертков,- А.А.Фаддеева,  Т.Г. Ходот  - м.: Просвещение,  2002, 238с.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lastRenderedPageBreak/>
        <w:t>Скок, Г.Б. Как проанализировать собственную педагогическую деятельность : учебное пособие / Г. Б. Скок. - 2-е изд. - М. : Педагогическое общество России, 2000. – 101 с.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Современные образовательные технологии: Учеб. пособие для студентов, магистрантов, аспирантов, шк. педагогов и вуз. Преподавателей: Рек. Науч.-метод. советом М-ва образования и науки по психологии и педагогике / Под ред. Н.В.Бордовской.- М.: КноРус, 2010.- 232 с.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Солодовников А.С., Родина М.А. Задачник-практикум для студентов заочников физ.-мат. ф-тов педаг. ин-тов. – М.: Просвещение, 1985. С. 126.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Фадеев Д.К., Соломинский И.С. Задачи по высшей алгебре. – Санкт-Петербург.: «Лань» 1999. С. 288.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Федеральный государственный стандарт основного общего образования. / РАН, РАО; под ред. В.В. Козлова, А.М. Кондакова – М.Просвещение, 2011. – 79с.</w:t>
      </w:r>
    </w:p>
    <w:p w:rsidR="009A2202" w:rsidRPr="004174A3" w:rsidRDefault="009A2202" w:rsidP="009A2202">
      <w:pPr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Фихтенгольц Г.М. Основы математического анализа. Т.1-2. – СПб.: Издательство «Лань», 2001. </w:t>
      </w:r>
    </w:p>
    <w:p w:rsidR="009A2202" w:rsidRPr="004174A3" w:rsidRDefault="009A2202" w:rsidP="009A220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Фундаментальное ядро содержания общего образования / под ред. В.В.Козлова, А.М.Кондакова. – М.:Просвещение, 2011.- 33с.</w:t>
      </w:r>
    </w:p>
    <w:p w:rsidR="009A2202" w:rsidRPr="00E04ED8" w:rsidRDefault="009A2202" w:rsidP="009A2202">
      <w:pPr>
        <w:pStyle w:val="ListParagraph"/>
        <w:numPr>
          <w:ilvl w:val="0"/>
          <w:numId w:val="9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</w:rPr>
        <w:t xml:space="preserve">Андреева Г.М. Социальная психология. - М., 2008. </w:t>
      </w:r>
    </w:p>
    <w:p w:rsidR="009A2202" w:rsidRPr="00635EA7" w:rsidRDefault="009A2202" w:rsidP="009A2202">
      <w:pPr>
        <w:pStyle w:val="ListParagraph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35EA7">
        <w:rPr>
          <w:rFonts w:ascii="Times New Roman" w:hAnsi="Times New Roman"/>
          <w:sz w:val="24"/>
          <w:szCs w:val="24"/>
        </w:rPr>
        <w:t xml:space="preserve">Батюта М.Б., Князева Т.Н. Возрастная психология.- М.: Логос, 2012. -304 с. </w:t>
      </w:r>
    </w:p>
    <w:p w:rsidR="009A2202" w:rsidRDefault="009A2202" w:rsidP="009A2202">
      <w:pPr>
        <w:pStyle w:val="ListParagraph"/>
        <w:numPr>
          <w:ilvl w:val="0"/>
          <w:numId w:val="9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</w:rPr>
        <w:t>Лебедева О.В. Общая психология: эмоционально-волевая сфера и психические состояния человека. Курс лекций. НГПУ.-2012.-32с.</w:t>
      </w:r>
    </w:p>
    <w:p w:rsidR="009A2202" w:rsidRPr="00E04ED8" w:rsidRDefault="009A2202" w:rsidP="009A2202">
      <w:pPr>
        <w:pStyle w:val="ListParagraph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</w:rPr>
        <w:t>Возрастная и педагогическая психология: хрестоматия для студентов высш. пед. Учеб. Заведений/ Сост. И. В. Дубровина, А. М. Прихожан, В. В. Зацепин. -5-е изд., стереотип. — М.: Академия, 2008. −368 с.</w:t>
      </w:r>
    </w:p>
    <w:p w:rsidR="009A2202" w:rsidRPr="00E04ED8" w:rsidRDefault="009A2202" w:rsidP="009A2202">
      <w:pPr>
        <w:pStyle w:val="ListParagraph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  <w:shd w:val="clear" w:color="auto" w:fill="FFFFFF"/>
        </w:rPr>
        <w:t>Марцинковская Т. Д. Общая психология: учеб. пособ. для студентов вузов: рек. УМО по спец. пед. образования/ Т. Д. Марцинковская. — М.: Академия, 2010. −382 с. </w:t>
      </w:r>
      <w:r w:rsidRPr="00E04ED8">
        <w:rPr>
          <w:rFonts w:ascii="Times New Roman" w:hAnsi="Times New Roman"/>
          <w:bCs/>
          <w:sz w:val="24"/>
          <w:szCs w:val="24"/>
        </w:rPr>
        <w:t xml:space="preserve"> </w:t>
      </w:r>
    </w:p>
    <w:p w:rsidR="009A2202" w:rsidRPr="00E04ED8" w:rsidRDefault="009A2202" w:rsidP="009A2202">
      <w:pPr>
        <w:pStyle w:val="ListParagraph"/>
        <w:numPr>
          <w:ilvl w:val="0"/>
          <w:numId w:val="9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</w:rPr>
        <w:t>Майерс Д. Социальная психология: [пер.с англ.]/ Д. Майерс. -7-е изд. — СПб.: Питер, 2011.</w:t>
      </w:r>
    </w:p>
    <w:p w:rsidR="009A2202" w:rsidRPr="00FF01C3" w:rsidRDefault="009A2202" w:rsidP="009A2202">
      <w:pPr>
        <w:pStyle w:val="ListParagraph"/>
        <w:spacing w:after="0" w:line="240" w:lineRule="auto"/>
        <w:ind w:left="1495"/>
        <w:jc w:val="both"/>
        <w:rPr>
          <w:rFonts w:ascii="Times New Roman" w:hAnsi="Times New Roman"/>
          <w:sz w:val="24"/>
          <w:szCs w:val="24"/>
        </w:rPr>
      </w:pPr>
    </w:p>
    <w:p w:rsidR="009A2202" w:rsidRDefault="009A2202" w:rsidP="009A2202"/>
    <w:p w:rsidR="009A2202" w:rsidRDefault="009A2202" w:rsidP="00611455"/>
    <w:sectPr w:rsidR="009A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538" w:rsidRDefault="00547538" w:rsidP="009A2202">
      <w:pPr>
        <w:spacing w:after="0" w:line="240" w:lineRule="auto"/>
      </w:pPr>
      <w:r>
        <w:separator/>
      </w:r>
    </w:p>
  </w:endnote>
  <w:endnote w:type="continuationSeparator" w:id="0">
    <w:p w:rsidR="00547538" w:rsidRDefault="00547538" w:rsidP="009A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538" w:rsidRDefault="00547538" w:rsidP="009A2202">
      <w:pPr>
        <w:spacing w:after="0" w:line="240" w:lineRule="auto"/>
      </w:pPr>
      <w:r>
        <w:separator/>
      </w:r>
    </w:p>
  </w:footnote>
  <w:footnote w:type="continuationSeparator" w:id="0">
    <w:p w:rsidR="00547538" w:rsidRDefault="00547538" w:rsidP="009A2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62A"/>
    <w:multiLevelType w:val="hybridMultilevel"/>
    <w:tmpl w:val="9BF8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E7386"/>
    <w:multiLevelType w:val="hybridMultilevel"/>
    <w:tmpl w:val="4E30E92E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F12CF9"/>
    <w:multiLevelType w:val="hybridMultilevel"/>
    <w:tmpl w:val="47444CF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3A23C4"/>
    <w:multiLevelType w:val="multilevel"/>
    <w:tmpl w:val="7A1AC3C4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20F1737E"/>
    <w:multiLevelType w:val="hybridMultilevel"/>
    <w:tmpl w:val="06A43E4A"/>
    <w:lvl w:ilvl="0" w:tplc="29AE5DA4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5BE12AA"/>
    <w:multiLevelType w:val="multilevel"/>
    <w:tmpl w:val="26F61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7" w15:restartNumberingAfterBreak="0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43EC8"/>
    <w:multiLevelType w:val="hybridMultilevel"/>
    <w:tmpl w:val="47444CF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ED757FE"/>
    <w:multiLevelType w:val="hybridMultilevel"/>
    <w:tmpl w:val="E7228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55"/>
    <w:rsid w:val="00007BDC"/>
    <w:rsid w:val="000235DE"/>
    <w:rsid w:val="00091C33"/>
    <w:rsid w:val="000A553C"/>
    <w:rsid w:val="001413A0"/>
    <w:rsid w:val="00186302"/>
    <w:rsid w:val="001A3BD3"/>
    <w:rsid w:val="001D5232"/>
    <w:rsid w:val="00351AC9"/>
    <w:rsid w:val="003C2379"/>
    <w:rsid w:val="004363E7"/>
    <w:rsid w:val="004D7C64"/>
    <w:rsid w:val="005452C2"/>
    <w:rsid w:val="00547538"/>
    <w:rsid w:val="005900B1"/>
    <w:rsid w:val="005E3216"/>
    <w:rsid w:val="00611455"/>
    <w:rsid w:val="006555C7"/>
    <w:rsid w:val="00661F36"/>
    <w:rsid w:val="0072211D"/>
    <w:rsid w:val="007303F2"/>
    <w:rsid w:val="00741012"/>
    <w:rsid w:val="00743851"/>
    <w:rsid w:val="007C6E6E"/>
    <w:rsid w:val="007F113E"/>
    <w:rsid w:val="008364CC"/>
    <w:rsid w:val="00954446"/>
    <w:rsid w:val="009A2202"/>
    <w:rsid w:val="00A60394"/>
    <w:rsid w:val="00A70FE0"/>
    <w:rsid w:val="00AC3662"/>
    <w:rsid w:val="00B97E01"/>
    <w:rsid w:val="00CF1C35"/>
    <w:rsid w:val="00D4316C"/>
    <w:rsid w:val="00D54FCC"/>
    <w:rsid w:val="00E522BC"/>
    <w:rsid w:val="00ED1CC1"/>
    <w:rsid w:val="00F5446F"/>
    <w:rsid w:val="00FC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95042-1312-4200-A163-BBE1686BD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45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unhideWhenUsed/>
    <w:rsid w:val="009A220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A2202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rsid w:val="009A220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A22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20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A2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9A22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A22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5715</Words>
  <Characters>32576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Mathem_320</dc:creator>
  <cp:lastModifiedBy>Microsoft account</cp:lastModifiedBy>
  <cp:revision>33</cp:revision>
  <dcterms:created xsi:type="dcterms:W3CDTF">2019-10-17T07:03:00Z</dcterms:created>
  <dcterms:modified xsi:type="dcterms:W3CDTF">2021-09-06T16:25:00Z</dcterms:modified>
</cp:coreProperties>
</file>